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5EBE" w14:textId="77777777" w:rsidR="001B13C6" w:rsidRDefault="001B13C6">
      <w:pPr>
        <w:pStyle w:val="BodyText"/>
        <w:spacing w:before="10"/>
        <w:rPr>
          <w:rFonts w:ascii="Times New Roman"/>
          <w:sz w:val="26"/>
        </w:rPr>
      </w:pPr>
    </w:p>
    <w:p w14:paraId="72FD5EBF" w14:textId="77777777" w:rsidR="001B13C6" w:rsidRDefault="00492532" w:rsidP="009159A9">
      <w:pPr>
        <w:pStyle w:val="Title"/>
        <w:ind w:left="0" w:firstLineChars="500" w:firstLine="2000"/>
        <w:jc w:val="left"/>
      </w:pPr>
      <w:r>
        <w:t>美国波特兰功能性面料展览会</w:t>
      </w:r>
      <w:r>
        <w:t xml:space="preserve"> </w:t>
      </w:r>
    </w:p>
    <w:p w14:paraId="72FD5EC0" w14:textId="0732634A" w:rsidR="001B13C6" w:rsidRDefault="00492532" w:rsidP="009159A9">
      <w:pPr>
        <w:spacing w:before="243"/>
        <w:ind w:right="2318"/>
        <w:jc w:val="right"/>
        <w:rPr>
          <w:rFonts w:ascii="Arial"/>
          <w:b/>
          <w:sz w:val="32"/>
        </w:rPr>
      </w:pPr>
      <w:r>
        <w:rPr>
          <w:rFonts w:ascii="Arial"/>
          <w:b/>
          <w:sz w:val="32"/>
        </w:rPr>
        <w:t>FUNCTIONAL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FABRIC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FAIR</w:t>
      </w:r>
      <w:r w:rsidR="006938B1">
        <w:rPr>
          <w:rFonts w:ascii="Arial"/>
          <w:b/>
          <w:sz w:val="32"/>
        </w:rPr>
        <w:t xml:space="preserve"> SPRING</w:t>
      </w:r>
      <w:r w:rsidR="00FB1B18">
        <w:rPr>
          <w:rFonts w:ascii="Arial"/>
          <w:b/>
          <w:sz w:val="32"/>
        </w:rPr>
        <w:t xml:space="preserve"> 2024</w:t>
      </w:r>
    </w:p>
    <w:p w14:paraId="72FD5EC1" w14:textId="77777777" w:rsidR="001B13C6" w:rsidRDefault="001B13C6" w:rsidP="002710C2">
      <w:pPr>
        <w:pStyle w:val="BodyText"/>
        <w:jc w:val="center"/>
        <w:rPr>
          <w:rFonts w:ascii="Arial"/>
          <w:b/>
          <w:sz w:val="20"/>
        </w:rPr>
      </w:pPr>
    </w:p>
    <w:p w14:paraId="72FD5EC2" w14:textId="77777777" w:rsidR="001B13C6" w:rsidRDefault="00492532">
      <w:pPr>
        <w:pStyle w:val="BodyText"/>
        <w:spacing w:before="9"/>
        <w:rPr>
          <w:rFonts w:ascii="Arial"/>
          <w:b/>
          <w:sz w:val="20"/>
        </w:rPr>
      </w:pPr>
      <w:r>
        <w:pict w14:anchorId="72FD5EE8">
          <v:group id="_x0000_s1026" style="position:absolute;margin-left:1in;margin-top:13.9pt;width:458.7pt;height:126pt;z-index:-251658240;mso-wrap-distance-left:0;mso-wrap-distance-right:0;mso-position-horizontal-relative:page" coordorigin="1440,278" coordsize="9174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http://file.jufair.com/7815ebd9615ce18d477d82ec036df334.jpg" style="position:absolute;left:1440;top:294;width:3088;height:2504">
              <v:imagedata r:id="rId7" o:title=""/>
            </v:shape>
            <v:shape id="_x0000_s1028" type="#_x0000_t75" alt="http://file.jufair.com/8757d5991d941795b893f0ebf83806f0.jpg" style="position:absolute;left:4579;top:308;width:2850;height:2485">
              <v:imagedata r:id="rId8" o:title=""/>
            </v:shape>
            <v:shape id="_x0000_s1027" type="#_x0000_t75" alt="http://file.jufair.com/716419bdc20e599162050e4561942aa9.jpg" style="position:absolute;left:7479;top:278;width:3134;height:2511">
              <v:imagedata r:id="rId9" o:title=""/>
            </v:shape>
            <w10:wrap type="topAndBottom" anchorx="page"/>
          </v:group>
        </w:pict>
      </w:r>
    </w:p>
    <w:p w14:paraId="1029B005" w14:textId="4921123A" w:rsidR="00801176" w:rsidRDefault="00492532" w:rsidP="00322976">
      <w:pPr>
        <w:pStyle w:val="BodyText"/>
        <w:spacing w:beforeLines="50" w:before="120" w:line="400" w:lineRule="exact"/>
        <w:ind w:right="6980"/>
        <w:rPr>
          <w:rFonts w:hint="eastAsia"/>
        </w:rPr>
      </w:pPr>
      <w:r>
        <w:rPr>
          <w:color w:val="E26C09"/>
          <w:spacing w:val="-1"/>
        </w:rPr>
        <w:t>展会时间：</w:t>
      </w:r>
      <w:r>
        <w:rPr>
          <w:rFonts w:ascii="Calibri" w:eastAsia="Calibri"/>
          <w:spacing w:val="-1"/>
        </w:rPr>
        <w:t>202</w:t>
      </w:r>
      <w:r w:rsidR="00037343">
        <w:rPr>
          <w:rFonts w:ascii="Calibri" w:eastAsia="Calibri"/>
          <w:spacing w:val="-1"/>
        </w:rPr>
        <w:t>4</w:t>
      </w:r>
      <w:r>
        <w:rPr>
          <w:rFonts w:ascii="Calibri" w:eastAsia="Calibri"/>
          <w:spacing w:val="6"/>
        </w:rPr>
        <w:t xml:space="preserve"> </w:t>
      </w:r>
      <w:r>
        <w:rPr>
          <w:spacing w:val="-27"/>
        </w:rPr>
        <w:t>年</w:t>
      </w:r>
      <w:r>
        <w:rPr>
          <w:spacing w:val="-27"/>
        </w:rPr>
        <w:t xml:space="preserve"> </w:t>
      </w:r>
      <w:r w:rsidR="00037343">
        <w:rPr>
          <w:rFonts w:ascii="Calibri" w:eastAsia="Calibri"/>
        </w:rPr>
        <w:t xml:space="preserve">4 </w:t>
      </w:r>
      <w:r>
        <w:rPr>
          <w:spacing w:val="-29"/>
        </w:rPr>
        <w:t>月</w:t>
      </w:r>
      <w:r>
        <w:rPr>
          <w:spacing w:val="-29"/>
        </w:rPr>
        <w:t xml:space="preserve"> </w:t>
      </w:r>
      <w:r w:rsidR="00801176">
        <w:rPr>
          <w:rFonts w:ascii="Calibri" w:eastAsia="Calibri"/>
        </w:rPr>
        <w:t>17</w:t>
      </w:r>
      <w:r>
        <w:rPr>
          <w:rFonts w:ascii="Calibri" w:eastAsia="Calibri"/>
        </w:rPr>
        <w:t>-</w:t>
      </w:r>
      <w:r>
        <w:rPr>
          <w:rFonts w:ascii="Calibri" w:eastAsia="Calibri"/>
          <w:spacing w:val="1"/>
        </w:rPr>
        <w:t xml:space="preserve"> </w:t>
      </w:r>
      <w:r w:rsidR="00801176">
        <w:rPr>
          <w:rFonts w:ascii="Calibri" w:eastAsia="Calibri"/>
        </w:rPr>
        <w:t>1</w:t>
      </w:r>
      <w:r w:rsidR="00322976">
        <w:rPr>
          <w:rFonts w:ascii="Calibri" w:eastAsia="Calibri"/>
        </w:rPr>
        <w:t>8</w:t>
      </w:r>
      <w:r w:rsidR="00F06636">
        <w:rPr>
          <w:rFonts w:hint="eastAsia"/>
        </w:rPr>
        <w:t>日</w:t>
      </w:r>
    </w:p>
    <w:p w14:paraId="72FD5EC3" w14:textId="0FC192CE" w:rsidR="001B13C6" w:rsidRDefault="00492532" w:rsidP="00801176">
      <w:pPr>
        <w:pStyle w:val="BodyText"/>
        <w:spacing w:line="400" w:lineRule="exact"/>
        <w:ind w:left="220" w:right="6979" w:hangingChars="100" w:hanging="220"/>
      </w:pPr>
      <w:r>
        <w:rPr>
          <w:color w:val="E26C09"/>
        </w:rPr>
        <w:t>展会地点：</w:t>
      </w:r>
      <w:r>
        <w:rPr>
          <w:spacing w:val="6"/>
        </w:rPr>
        <w:t>美国俄勒冈州</w:t>
      </w:r>
    </w:p>
    <w:p w14:paraId="72FD5EC4" w14:textId="77777777" w:rsidR="001B13C6" w:rsidRDefault="00492532" w:rsidP="00801176">
      <w:pPr>
        <w:pStyle w:val="BodyText"/>
        <w:spacing w:line="400" w:lineRule="exact"/>
        <w:ind w:right="5474"/>
        <w:rPr>
          <w:color w:val="E26C09"/>
        </w:rPr>
      </w:pPr>
      <w:r>
        <w:rPr>
          <w:color w:val="E26C09"/>
        </w:rPr>
        <w:t>官方网站：</w:t>
      </w:r>
      <w:r>
        <w:rPr>
          <w:rFonts w:ascii="Calibri" w:eastAsia="Calibri"/>
        </w:rPr>
        <w:t>https://</w:t>
      </w:r>
      <w:hyperlink r:id="rId10">
        <w:r>
          <w:rPr>
            <w:rFonts w:ascii="Calibri" w:eastAsia="Calibri"/>
          </w:rPr>
          <w:t>www.functionalfabricfair.com/</w:t>
        </w:r>
        <w:r>
          <w:rPr>
            <w:rFonts w:ascii="Calibri" w:eastAsia="Calibri"/>
            <w:spacing w:val="-47"/>
          </w:rPr>
          <w:t xml:space="preserve"> </w:t>
        </w:r>
      </w:hyperlink>
      <w:r>
        <w:rPr>
          <w:color w:val="E26C09"/>
        </w:rPr>
        <w:t>展会概况：</w:t>
      </w:r>
    </w:p>
    <w:p w14:paraId="452C54A2" w14:textId="77777777" w:rsidR="00801176" w:rsidRDefault="00801176" w:rsidP="00801176">
      <w:pPr>
        <w:pStyle w:val="BodyText"/>
        <w:spacing w:line="400" w:lineRule="exact"/>
        <w:ind w:right="5474"/>
        <w:rPr>
          <w:rFonts w:hint="eastAsia"/>
        </w:rPr>
      </w:pPr>
    </w:p>
    <w:p w14:paraId="72FD5EC5" w14:textId="77777777" w:rsidR="001B13C6" w:rsidRDefault="00492532">
      <w:pPr>
        <w:pStyle w:val="BodyText"/>
        <w:spacing w:line="278" w:lineRule="auto"/>
        <w:ind w:left="100" w:right="679"/>
        <w:jc w:val="both"/>
      </w:pPr>
      <w:r>
        <w:t>美国波特兰功能性面料展览会（</w:t>
      </w:r>
      <w:r>
        <w:rPr>
          <w:rFonts w:ascii="Calibri" w:eastAsia="Calibri"/>
        </w:rPr>
        <w:t>FUNCTIONAL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FABRIC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FAIR</w:t>
      </w:r>
      <w:r>
        <w:t>）是北美洲最重要的功能性面料展之一。</w:t>
      </w:r>
      <w:r>
        <w:rPr>
          <w:rFonts w:ascii="Calibri" w:eastAsia="Calibri"/>
        </w:rPr>
        <w:t>FFF</w:t>
      </w:r>
      <w:r>
        <w:t>旨在满足户外生活和运动功能性纺织品和配件的采购需求，让买家、设计师与参观者得以快速搜寻最具创新性的产品，为功能性户外运动和工作服提供面料、纱线、配件等产品。在</w:t>
      </w:r>
      <w:r>
        <w:rPr>
          <w:rFonts w:ascii="Calibri" w:eastAsia="Calibri"/>
        </w:rPr>
        <w:t>FFF</w:t>
      </w:r>
      <w:r>
        <w:t>，展商可以与几乎所有的欧洲运动服装品牌建立联系并获得交易，学习了解从纱线、布料、后处理加</w:t>
      </w:r>
    </w:p>
    <w:p w14:paraId="72FD5EC6" w14:textId="77777777" w:rsidR="001B13C6" w:rsidRDefault="00492532">
      <w:pPr>
        <w:pStyle w:val="BodyText"/>
        <w:spacing w:before="2"/>
        <w:ind w:left="100"/>
      </w:pPr>
      <w:r>
        <w:rPr>
          <w:spacing w:val="-1"/>
        </w:rPr>
        <w:t>工、到辅料等各方面的创新技术与行业趋势上届展会总面积</w:t>
      </w:r>
      <w:r>
        <w:rPr>
          <w:rFonts w:ascii="Calibri" w:eastAsia="Calibri"/>
        </w:rPr>
        <w:t>12000</w:t>
      </w:r>
      <w:r>
        <w:t>平方米，参展企业</w:t>
      </w:r>
      <w:r>
        <w:rPr>
          <w:rFonts w:ascii="Calibri" w:eastAsia="Calibri"/>
        </w:rPr>
        <w:t>209</w:t>
      </w:r>
      <w:r>
        <w:t>家，其中</w:t>
      </w:r>
    </w:p>
    <w:p w14:paraId="72FD5EC7" w14:textId="77777777" w:rsidR="001B13C6" w:rsidRDefault="00492532">
      <w:pPr>
        <w:pStyle w:val="BodyText"/>
        <w:spacing w:before="47" w:line="448" w:lineRule="auto"/>
        <w:ind w:left="100" w:right="4631"/>
      </w:pPr>
      <w:r>
        <w:rPr>
          <w:rFonts w:ascii="Calibri" w:eastAsia="Calibri"/>
        </w:rPr>
        <w:t>38</w:t>
      </w:r>
      <w:r>
        <w:t>家中国大陆，香港，台湾参展企业，人数达</w:t>
      </w:r>
      <w:r>
        <w:rPr>
          <w:rFonts w:ascii="Calibri" w:eastAsia="Calibri"/>
        </w:rPr>
        <w:t>10890</w:t>
      </w:r>
      <w:r>
        <w:t>人。</w:t>
      </w:r>
      <w:r>
        <w:rPr>
          <w:color w:val="E26C09"/>
        </w:rPr>
        <w:t>市场信息：</w:t>
      </w:r>
    </w:p>
    <w:p w14:paraId="72FD5EC8" w14:textId="77777777" w:rsidR="001B13C6" w:rsidRDefault="00492532">
      <w:pPr>
        <w:pStyle w:val="BodyText"/>
        <w:spacing w:before="2"/>
        <w:ind w:left="100" w:right="796"/>
      </w:pPr>
      <w:r>
        <w:t>美国作为全球最大的纺织服装市场，是功能性面料最大的消费国之一。而波特兰作为众多户外和运动品牌企业的基地，也必将吸引众多采购商前来波特兰功能性面料展采购。</w:t>
      </w:r>
    </w:p>
    <w:p w14:paraId="72FD5EC9" w14:textId="77777777" w:rsidR="001B13C6" w:rsidRDefault="00492532">
      <w:pPr>
        <w:pStyle w:val="BodyText"/>
        <w:spacing w:before="156"/>
        <w:ind w:left="100"/>
      </w:pPr>
      <w:r>
        <w:rPr>
          <w:spacing w:val="-10"/>
        </w:rPr>
        <w:t>波特兰在过去</w:t>
      </w:r>
      <w:r>
        <w:rPr>
          <w:spacing w:val="-10"/>
        </w:rPr>
        <w:t xml:space="preserve"> </w:t>
      </w:r>
      <w:r>
        <w:rPr>
          <w:rFonts w:ascii="Calibri" w:eastAsia="Calibri"/>
        </w:rPr>
        <w:t>10</w:t>
      </w:r>
      <w:r>
        <w:rPr>
          <w:rFonts w:ascii="Calibri" w:eastAsia="Calibri"/>
          <w:spacing w:val="-1"/>
        </w:rPr>
        <w:t xml:space="preserve"> </w:t>
      </w:r>
      <w:r>
        <w:t>年间迎来了一批运动行业的领导品牌，两家最为人熟知的运动装备巨头耐克和阿</w:t>
      </w:r>
    </w:p>
    <w:p w14:paraId="72FD5ECA" w14:textId="77777777" w:rsidR="001B13C6" w:rsidRDefault="00492532">
      <w:pPr>
        <w:pStyle w:val="BodyText"/>
        <w:spacing w:before="4"/>
        <w:ind w:left="100"/>
      </w:pPr>
      <w:r>
        <w:rPr>
          <w:spacing w:val="-5"/>
        </w:rPr>
        <w:t>迪达斯分别在俄</w:t>
      </w:r>
      <w:r>
        <w:rPr>
          <w:spacing w:val="-5"/>
        </w:rPr>
        <w:t>勒冈州安置了</w:t>
      </w:r>
      <w:r>
        <w:rPr>
          <w:spacing w:val="-5"/>
        </w:rPr>
        <w:t xml:space="preserve"> </w:t>
      </w:r>
      <w:r>
        <w:rPr>
          <w:rFonts w:ascii="Calibri" w:eastAsia="Calibri"/>
        </w:rPr>
        <w:t>9000</w:t>
      </w:r>
      <w:r>
        <w:rPr>
          <w:rFonts w:ascii="Calibri" w:eastAsia="Calibri"/>
          <w:spacing w:val="-1"/>
        </w:rPr>
        <w:t xml:space="preserve"> </w:t>
      </w:r>
      <w:r>
        <w:rPr>
          <w:spacing w:val="-28"/>
        </w:rPr>
        <w:t>和</w:t>
      </w:r>
      <w:r>
        <w:rPr>
          <w:spacing w:val="-28"/>
        </w:rPr>
        <w:t xml:space="preserve"> </w:t>
      </w:r>
      <w:r>
        <w:rPr>
          <w:rFonts w:ascii="Calibri" w:eastAsia="Calibri"/>
        </w:rPr>
        <w:t>1200</w:t>
      </w:r>
      <w:r>
        <w:rPr>
          <w:rFonts w:ascii="Calibri" w:eastAsia="Calibri"/>
          <w:spacing w:val="1"/>
        </w:rPr>
        <w:t xml:space="preserve"> </w:t>
      </w:r>
      <w:r>
        <w:t>名员工，阿迪达斯的设计部门甚至直接搬进了波特兰</w:t>
      </w:r>
    </w:p>
    <w:p w14:paraId="72FD5ECB" w14:textId="77777777" w:rsidR="001B13C6" w:rsidRDefault="00492532">
      <w:pPr>
        <w:pStyle w:val="BodyText"/>
        <w:spacing w:before="4"/>
        <w:ind w:left="100"/>
      </w:pPr>
      <w:r>
        <w:rPr>
          <w:spacing w:val="-1"/>
        </w:rPr>
        <w:t>园区；运动装备巨头安德玛</w:t>
      </w:r>
      <w:r>
        <w:rPr>
          <w:rFonts w:ascii="Calibri" w:eastAsia="Calibri"/>
        </w:rPr>
        <w:t>(UA)</w:t>
      </w:r>
      <w:r>
        <w:rPr>
          <w:spacing w:val="-19"/>
        </w:rPr>
        <w:t>也于</w:t>
      </w:r>
      <w:r>
        <w:rPr>
          <w:spacing w:val="-19"/>
        </w:rPr>
        <w:t xml:space="preserve"> </w:t>
      </w:r>
      <w:r>
        <w:rPr>
          <w:rFonts w:ascii="Calibri" w:eastAsia="Calibri"/>
        </w:rPr>
        <w:t>2015</w:t>
      </w:r>
      <w:r>
        <w:rPr>
          <w:rFonts w:ascii="Calibri" w:eastAsia="Calibri"/>
          <w:spacing w:val="1"/>
        </w:rPr>
        <w:t xml:space="preserve"> </w:t>
      </w:r>
      <w:r>
        <w:rPr>
          <w:spacing w:val="-29"/>
        </w:rPr>
        <w:t>年</w:t>
      </w:r>
      <w:r>
        <w:rPr>
          <w:spacing w:val="-29"/>
        </w:rPr>
        <w:t xml:space="preserve"> </w:t>
      </w:r>
      <w:r>
        <w:rPr>
          <w:rFonts w:ascii="Calibri" w:eastAsia="Calibri"/>
        </w:rPr>
        <w:t>4</w:t>
      </w:r>
      <w:r>
        <w:rPr>
          <w:rFonts w:ascii="Calibri" w:eastAsia="Calibri"/>
          <w:spacing w:val="-1"/>
        </w:rPr>
        <w:t xml:space="preserve"> </w:t>
      </w:r>
      <w:r>
        <w:t>月将设计总部搬至波特兰。李宁和安踏先后于</w:t>
      </w:r>
    </w:p>
    <w:p w14:paraId="72FD5ECC" w14:textId="77777777" w:rsidR="001B13C6" w:rsidRDefault="00492532">
      <w:pPr>
        <w:pStyle w:val="BodyText"/>
        <w:spacing w:before="4" w:line="242" w:lineRule="auto"/>
        <w:ind w:left="100" w:right="728"/>
      </w:pPr>
      <w:r>
        <w:rPr>
          <w:rFonts w:ascii="Calibri" w:eastAsia="Calibri"/>
          <w:spacing w:val="-1"/>
        </w:rPr>
        <w:t xml:space="preserve">2007 </w:t>
      </w:r>
      <w:r>
        <w:rPr>
          <w:spacing w:val="-20"/>
        </w:rPr>
        <w:t>年和</w:t>
      </w:r>
      <w:r>
        <w:rPr>
          <w:spacing w:val="-20"/>
        </w:rPr>
        <w:t xml:space="preserve"> </w:t>
      </w:r>
      <w:r>
        <w:rPr>
          <w:rFonts w:ascii="Calibri" w:eastAsia="Calibri"/>
          <w:spacing w:val="-1"/>
        </w:rPr>
        <w:t xml:space="preserve">2015 </w:t>
      </w:r>
      <w:r>
        <w:t>年将美国总部设在波特兰</w:t>
      </w:r>
      <w:r>
        <w:rPr>
          <w:rFonts w:ascii="Calibri" w:eastAsia="Calibri"/>
        </w:rPr>
        <w:t xml:space="preserve">; </w:t>
      </w:r>
      <w:r>
        <w:rPr>
          <w:spacing w:val="-11"/>
        </w:rPr>
        <w:t>英国品牌</w:t>
      </w:r>
      <w:r>
        <w:rPr>
          <w:spacing w:val="-11"/>
        </w:rPr>
        <w:t xml:space="preserve"> </w:t>
      </w:r>
      <w:r>
        <w:rPr>
          <w:rFonts w:ascii="Calibri" w:eastAsia="Calibri"/>
        </w:rPr>
        <w:t>Hi-Tec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2010</w:t>
      </w:r>
      <w:r>
        <w:rPr>
          <w:rFonts w:ascii="Calibri" w:eastAsia="Calibri"/>
          <w:spacing w:val="2"/>
        </w:rPr>
        <w:t xml:space="preserve"> </w:t>
      </w:r>
      <w:r>
        <w:t>年进入美国市场时，同样将总部设在波特兰</w:t>
      </w:r>
      <w:r>
        <w:rPr>
          <w:rFonts w:ascii="Calibri" w:eastAsia="Calibri"/>
        </w:rPr>
        <w:t>;</w:t>
      </w:r>
      <w:r>
        <w:rPr>
          <w:spacing w:val="11"/>
        </w:rPr>
        <w:t>雨鞋品牌</w:t>
      </w:r>
      <w:r>
        <w:rPr>
          <w:rFonts w:ascii="Calibri" w:eastAsia="Calibri"/>
        </w:rPr>
        <w:t>Bogs 2011</w:t>
      </w:r>
      <w:r>
        <w:rPr>
          <w:rFonts w:ascii="Calibri" w:eastAsia="Calibri"/>
          <w:spacing w:val="1"/>
        </w:rPr>
        <w:t xml:space="preserve"> </w:t>
      </w:r>
      <w:r>
        <w:t>年搬进波特兰</w:t>
      </w:r>
      <w:r>
        <w:rPr>
          <w:rFonts w:ascii="Calibri" w:eastAsia="Calibri"/>
          <w:spacing w:val="-1"/>
        </w:rPr>
        <w:t xml:space="preserve">; </w:t>
      </w:r>
      <w:r>
        <w:rPr>
          <w:spacing w:val="-7"/>
        </w:rPr>
        <w:t>日本品牌美津浓在</w:t>
      </w:r>
      <w:r>
        <w:rPr>
          <w:spacing w:val="-7"/>
        </w:rPr>
        <w:t xml:space="preserve"> </w:t>
      </w:r>
      <w:r>
        <w:rPr>
          <w:rFonts w:ascii="Calibri" w:eastAsia="Calibri"/>
        </w:rPr>
        <w:t>2015</w:t>
      </w:r>
      <w:r>
        <w:rPr>
          <w:rFonts w:ascii="Calibri" w:eastAsia="Calibri"/>
          <w:spacing w:val="9"/>
        </w:rPr>
        <w:t xml:space="preserve"> </w:t>
      </w:r>
      <w:r>
        <w:t>年扩大了在波特兰地区的</w:t>
      </w:r>
      <w:r>
        <w:rPr>
          <w:spacing w:val="-5"/>
        </w:rPr>
        <w:t>业务；甚至乌干达最大的球鞋品牌</w:t>
      </w:r>
      <w:r>
        <w:rPr>
          <w:spacing w:val="-5"/>
        </w:rPr>
        <w:t xml:space="preserve"> </w:t>
      </w:r>
      <w:r>
        <w:rPr>
          <w:rFonts w:ascii="Calibri" w:eastAsia="Calibri"/>
        </w:rPr>
        <w:t>Sseko</w:t>
      </w:r>
      <w:r>
        <w:rPr>
          <w:rFonts w:ascii="Calibri" w:eastAsia="Calibri"/>
          <w:spacing w:val="9"/>
        </w:rPr>
        <w:t xml:space="preserve"> </w:t>
      </w:r>
      <w:r>
        <w:t>也选择驻扎在波特兰。户外运动品牌哥伦比亚</w:t>
      </w:r>
      <w:r>
        <w:rPr>
          <w:rFonts w:ascii="Calibri" w:eastAsia="Calibri"/>
        </w:rPr>
        <w:t>(Columbia)</w:t>
      </w:r>
      <w:r>
        <w:rPr>
          <w:rFonts w:ascii="Calibri" w:eastAsia="Calibri"/>
          <w:spacing w:val="-47"/>
        </w:rPr>
        <w:t xml:space="preserve"> </w:t>
      </w:r>
      <w:r>
        <w:t>同样发源于俄勒冈州。</w:t>
      </w:r>
    </w:p>
    <w:p w14:paraId="72FD5ECD" w14:textId="77777777" w:rsidR="001B13C6" w:rsidRDefault="00492532">
      <w:pPr>
        <w:pStyle w:val="BodyText"/>
        <w:spacing w:before="150"/>
        <w:ind w:left="100"/>
      </w:pPr>
      <w:r>
        <w:rPr>
          <w:spacing w:val="-4"/>
        </w:rPr>
        <w:t>据波特兰发展署统计，今天的俄勒冈州拥有</w:t>
      </w:r>
      <w:r>
        <w:rPr>
          <w:spacing w:val="-4"/>
        </w:rPr>
        <w:t xml:space="preserve"> </w:t>
      </w:r>
      <w:r>
        <w:rPr>
          <w:rFonts w:ascii="Calibri" w:eastAsia="Calibri"/>
        </w:rPr>
        <w:t>800</w:t>
      </w:r>
      <w:r>
        <w:rPr>
          <w:rFonts w:ascii="Calibri" w:eastAsia="Calibri"/>
          <w:spacing w:val="-1"/>
        </w:rPr>
        <w:t xml:space="preserve"> </w:t>
      </w:r>
      <w:r>
        <w:t>多家运动及户外公司。</w:t>
      </w:r>
    </w:p>
    <w:p w14:paraId="72FD5ECE" w14:textId="77777777" w:rsidR="001B13C6" w:rsidRDefault="001B13C6">
      <w:pPr>
        <w:sectPr w:rsidR="001B13C6">
          <w:headerReference w:type="default" r:id="rId11"/>
          <w:type w:val="continuous"/>
          <w:pgSz w:w="12240" w:h="15840"/>
          <w:pgMar w:top="1560" w:right="760" w:bottom="280" w:left="1340" w:header="720" w:footer="720" w:gutter="0"/>
          <w:pgNumType w:start="1"/>
          <w:cols w:space="720"/>
        </w:sectPr>
      </w:pPr>
    </w:p>
    <w:p w14:paraId="72FD5ED0" w14:textId="77777777" w:rsidR="001B13C6" w:rsidRDefault="001B13C6">
      <w:pPr>
        <w:pStyle w:val="BodyText"/>
        <w:spacing w:before="2"/>
        <w:rPr>
          <w:rFonts w:hint="eastAsia"/>
          <w:sz w:val="23"/>
        </w:rPr>
      </w:pPr>
    </w:p>
    <w:p w14:paraId="72FD5ED1" w14:textId="77777777" w:rsidR="001B13C6" w:rsidRDefault="00492532">
      <w:pPr>
        <w:pStyle w:val="BodyText"/>
        <w:spacing w:before="70"/>
        <w:ind w:left="100"/>
      </w:pPr>
      <w:r>
        <w:rPr>
          <w:color w:val="E26C09"/>
        </w:rPr>
        <w:t>展品范围：</w:t>
      </w:r>
    </w:p>
    <w:p w14:paraId="72FD5ED2" w14:textId="77777777" w:rsidR="001B13C6" w:rsidRDefault="001B13C6">
      <w:pPr>
        <w:pStyle w:val="BodyText"/>
        <w:spacing w:before="2"/>
        <w:rPr>
          <w:sz w:val="19"/>
        </w:rPr>
      </w:pPr>
    </w:p>
    <w:p w14:paraId="72FD5ED3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ind w:hanging="421"/>
      </w:pPr>
      <w:r>
        <w:rPr>
          <w:spacing w:val="-1"/>
        </w:rPr>
        <w:t>梭织面料：纺、纱、棉、丝、毛麻、弹力、天丝、涤纶、全涤、纤维、涤粘、牛仔等面料</w:t>
      </w:r>
    </w:p>
    <w:p w14:paraId="72FD5ED4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3"/>
        <w:ind w:hanging="421"/>
      </w:pPr>
      <w:r>
        <w:rPr>
          <w:spacing w:val="-1"/>
        </w:rPr>
        <w:t>针织面料：超细纤维、天鹅绒等针织面料</w:t>
      </w:r>
    </w:p>
    <w:p w14:paraId="72FD5ED5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421"/>
      </w:pPr>
      <w:r>
        <w:rPr>
          <w:spacing w:val="-1"/>
        </w:rPr>
        <w:t>其他面料：人造裘皮、人造革、坯布、刺绣、拉舍尔、摩弗伦等</w:t>
      </w:r>
    </w:p>
    <w:p w14:paraId="72FD5ED6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ind w:hanging="421"/>
      </w:pPr>
      <w:r>
        <w:rPr>
          <w:spacing w:val="-1"/>
        </w:rPr>
        <w:t>纤维及纱线：棉、丝、毛、麻、氨纶、天丝、涤棉、涤纶、尼龙、涤粘等</w:t>
      </w:r>
    </w:p>
    <w:p w14:paraId="72FD5ED7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auto"/>
        <w:ind w:right="692"/>
      </w:pPr>
      <w:r>
        <w:t>各类辅料：拉链、钮扣、蕾丝</w:t>
      </w:r>
      <w:r>
        <w:rPr>
          <w:rFonts w:ascii="Calibri" w:eastAsia="Calibri" w:hAnsi="Calibri"/>
        </w:rPr>
        <w:t>/</w:t>
      </w:r>
      <w:r>
        <w:t>花边</w:t>
      </w:r>
      <w:r>
        <w:rPr>
          <w:rFonts w:ascii="Calibri" w:eastAsia="Calibri" w:hAnsi="Calibri"/>
        </w:rPr>
        <w:t>/</w:t>
      </w:r>
      <w:r>
        <w:t>刺绣、里料、衬料、垫肩、带、线、胶</w:t>
      </w:r>
      <w:r>
        <w:rPr>
          <w:rFonts w:ascii="Calibri" w:eastAsia="Calibri" w:hAnsi="Calibri"/>
        </w:rPr>
        <w:t>/</w:t>
      </w:r>
      <w:r>
        <w:t>胶带、反光材</w:t>
      </w:r>
      <w:r>
        <w:rPr>
          <w:spacing w:val="1"/>
        </w:rPr>
        <w:t xml:space="preserve"> </w:t>
      </w:r>
      <w:r>
        <w:t>料、商标</w:t>
      </w:r>
      <w:r>
        <w:rPr>
          <w:rFonts w:ascii="Calibri" w:eastAsia="Calibri" w:hAnsi="Calibri"/>
        </w:rPr>
        <w:t>/</w:t>
      </w:r>
      <w:r>
        <w:t>徽章</w:t>
      </w:r>
      <w:r>
        <w:rPr>
          <w:rFonts w:ascii="Calibri" w:eastAsia="Calibri" w:hAnsi="Calibri"/>
        </w:rPr>
        <w:t>/</w:t>
      </w:r>
      <w:r>
        <w:t>吊牌、服装填料、肩带、罩杯、皮革</w:t>
      </w:r>
      <w:r>
        <w:rPr>
          <w:rFonts w:ascii="Calibri" w:eastAsia="Calibri" w:hAnsi="Calibri"/>
        </w:rPr>
        <w:t>/</w:t>
      </w:r>
      <w:r>
        <w:t>皮草、花、羽毛、腰带、围巾、头饰</w:t>
      </w:r>
      <w:r>
        <w:rPr>
          <w:rFonts w:ascii="Calibri" w:eastAsia="Calibri" w:hAnsi="Calibri"/>
        </w:rPr>
        <w:t>/</w:t>
      </w:r>
      <w:r>
        <w:t>胸花</w:t>
      </w:r>
      <w:r>
        <w:rPr>
          <w:rFonts w:ascii="Calibri" w:eastAsia="Calibri" w:hAnsi="Calibri"/>
        </w:rPr>
        <w:t>/</w:t>
      </w:r>
      <w:r>
        <w:t>首饰、烫画、珠钻</w:t>
      </w:r>
      <w:r>
        <w:rPr>
          <w:rFonts w:ascii="Calibri" w:eastAsia="Calibri" w:hAnsi="Calibri"/>
        </w:rPr>
        <w:t>/</w:t>
      </w:r>
      <w:r>
        <w:t>贴花</w:t>
      </w:r>
      <w:r>
        <w:rPr>
          <w:rFonts w:ascii="Calibri" w:eastAsia="Calibri" w:hAnsi="Calibri"/>
        </w:rPr>
        <w:t>/</w:t>
      </w:r>
      <w:r>
        <w:t>亮片、衣领、钩</w:t>
      </w:r>
      <w:r>
        <w:rPr>
          <w:rFonts w:ascii="Calibri" w:eastAsia="Calibri" w:hAnsi="Calibri"/>
        </w:rPr>
        <w:t>/</w:t>
      </w:r>
      <w:r>
        <w:t>扣、铆钉、链、袋</w:t>
      </w:r>
      <w:r>
        <w:rPr>
          <w:rFonts w:ascii="Calibri" w:eastAsia="Calibri" w:hAnsi="Calibri"/>
        </w:rPr>
        <w:t>/</w:t>
      </w:r>
      <w:r>
        <w:t>包</w:t>
      </w:r>
      <w:r>
        <w:rPr>
          <w:rFonts w:ascii="Calibri" w:eastAsia="Calibri" w:hAnsi="Calibri"/>
        </w:rPr>
        <w:t>/</w:t>
      </w:r>
      <w:r>
        <w:t>盒、衣架</w:t>
      </w:r>
      <w:r>
        <w:rPr>
          <w:rFonts w:ascii="Calibri" w:eastAsia="Calibri" w:hAnsi="Calibri"/>
        </w:rPr>
        <w:t>/</w:t>
      </w:r>
      <w:r>
        <w:t>模特等</w:t>
      </w:r>
    </w:p>
    <w:p w14:paraId="72FD5ED8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3"/>
        <w:ind w:hanging="421"/>
      </w:pPr>
      <w:r>
        <w:rPr>
          <w:spacing w:val="-1"/>
        </w:rPr>
        <w:t>各类辅助设备</w:t>
      </w:r>
      <w:r>
        <w:rPr>
          <w:rFonts w:ascii="Calibri" w:eastAsia="Calibri" w:hAnsi="Calibri"/>
        </w:rPr>
        <w:t>--</w:t>
      </w:r>
      <w:r>
        <w:t>计算机辅助设计、纺织品检测等</w:t>
      </w:r>
    </w:p>
    <w:p w14:paraId="72FD5ED9" w14:textId="77777777" w:rsidR="001B13C6" w:rsidRDefault="00492532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auto"/>
        <w:ind w:right="816"/>
      </w:pPr>
      <w:r>
        <w:t>服装：各类运动装、工作服、男装、女装、童装、青年时装、婚纱晚礼服、牛仔装、内衣、泳装、皮件等</w:t>
      </w:r>
    </w:p>
    <w:p w14:paraId="72FD5EDA" w14:textId="77777777" w:rsidR="001B13C6" w:rsidRDefault="001B13C6">
      <w:pPr>
        <w:pStyle w:val="BodyText"/>
        <w:spacing w:before="2"/>
        <w:rPr>
          <w:sz w:val="21"/>
        </w:rPr>
      </w:pPr>
    </w:p>
    <w:p w14:paraId="72FD5EDB" w14:textId="77777777" w:rsidR="001B13C6" w:rsidRDefault="00492532">
      <w:pPr>
        <w:ind w:left="100"/>
      </w:pPr>
      <w:r>
        <w:rPr>
          <w:rFonts w:ascii="Arial" w:eastAsia="Arial"/>
          <w:b/>
          <w:color w:val="E26C09"/>
        </w:rPr>
        <w:t>VIP</w:t>
      </w:r>
      <w:r>
        <w:rPr>
          <w:rFonts w:ascii="Arial" w:eastAsia="Arial"/>
          <w:b/>
          <w:color w:val="E26C09"/>
          <w:spacing w:val="-8"/>
        </w:rPr>
        <w:t xml:space="preserve"> </w:t>
      </w:r>
      <w:r>
        <w:rPr>
          <w:color w:val="E26C09"/>
        </w:rPr>
        <w:t>买家：</w:t>
      </w:r>
    </w:p>
    <w:p w14:paraId="72FD5EDC" w14:textId="77777777" w:rsidR="001B13C6" w:rsidRDefault="001B13C6">
      <w:pPr>
        <w:pStyle w:val="BodyText"/>
        <w:rPr>
          <w:sz w:val="20"/>
        </w:rPr>
      </w:pPr>
    </w:p>
    <w:p w14:paraId="72FD5EDD" w14:textId="77777777" w:rsidR="001B13C6" w:rsidRDefault="00492532">
      <w:pPr>
        <w:pStyle w:val="BodyText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FD5EE9" wp14:editId="72FD5EEA">
            <wp:simplePos x="0" y="0"/>
            <wp:positionH relativeFrom="page">
              <wp:posOffset>974436</wp:posOffset>
            </wp:positionH>
            <wp:positionV relativeFrom="paragraph">
              <wp:posOffset>122297</wp:posOffset>
            </wp:positionV>
            <wp:extent cx="6265413" cy="787908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413" cy="78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D5EDE" w14:textId="77777777" w:rsidR="001B13C6" w:rsidRDefault="001B13C6">
      <w:pPr>
        <w:pStyle w:val="BodyText"/>
        <w:spacing w:before="1"/>
        <w:rPr>
          <w:sz w:val="32"/>
        </w:rPr>
      </w:pPr>
    </w:p>
    <w:p w14:paraId="72FD5EDF" w14:textId="77777777" w:rsidR="001B13C6" w:rsidRDefault="00492532">
      <w:pPr>
        <w:pStyle w:val="BodyText"/>
        <w:spacing w:before="1"/>
        <w:ind w:left="10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2FD5EEB" wp14:editId="72FD5EEC">
            <wp:simplePos x="0" y="0"/>
            <wp:positionH relativeFrom="page">
              <wp:posOffset>1022497</wp:posOffset>
            </wp:positionH>
            <wp:positionV relativeFrom="paragraph">
              <wp:posOffset>401271</wp:posOffset>
            </wp:positionV>
            <wp:extent cx="561273" cy="607708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3" cy="60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26C09"/>
        </w:rPr>
        <w:t>参展联络：</w:t>
      </w:r>
    </w:p>
    <w:p w14:paraId="72FD5EE0" w14:textId="77777777" w:rsidR="001B13C6" w:rsidRDefault="001B13C6">
      <w:pPr>
        <w:pStyle w:val="BodyText"/>
      </w:pPr>
    </w:p>
    <w:p w14:paraId="72FD5EE1" w14:textId="77777777" w:rsidR="001B13C6" w:rsidRDefault="001B13C6">
      <w:pPr>
        <w:pStyle w:val="BodyText"/>
      </w:pPr>
    </w:p>
    <w:p w14:paraId="72FD5EE2" w14:textId="77777777" w:rsidR="001B13C6" w:rsidRDefault="00492532">
      <w:pPr>
        <w:pStyle w:val="BodyText"/>
        <w:spacing w:before="172"/>
        <w:ind w:left="1526"/>
        <w:rPr>
          <w:rFonts w:ascii="Arial MT" w:eastAsia="Arial MT"/>
        </w:rPr>
      </w:pPr>
      <w:r>
        <w:rPr>
          <w:spacing w:val="3"/>
        </w:rPr>
        <w:t>许冲</w:t>
      </w:r>
      <w:r>
        <w:rPr>
          <w:spacing w:val="3"/>
        </w:rPr>
        <w:t xml:space="preserve"> </w:t>
      </w:r>
      <w:r>
        <w:rPr>
          <w:rFonts w:ascii="Arial MT" w:eastAsia="Arial MT"/>
        </w:rPr>
        <w:t>Cindy Xu</w:t>
      </w:r>
      <w:r>
        <w:rPr>
          <w:rFonts w:ascii="Arial MT" w:eastAsia="Arial MT"/>
          <w:spacing w:val="-3"/>
        </w:rPr>
        <w:t xml:space="preserve"> </w:t>
      </w:r>
      <w:r>
        <w:rPr>
          <w:rFonts w:ascii="Arial" w:eastAsia="Arial"/>
          <w:b/>
        </w:rPr>
        <w:t xml:space="preserve">T: </w:t>
      </w:r>
      <w:r>
        <w:rPr>
          <w:rFonts w:ascii="Arial MT" w:eastAsia="Arial MT"/>
        </w:rPr>
        <w:t>010</w:t>
      </w:r>
      <w:r>
        <w:rPr>
          <w:rFonts w:ascii="Arial MT" w:eastAsia="Arial MT"/>
          <w:spacing w:val="-3"/>
        </w:rPr>
        <w:t xml:space="preserve"> </w:t>
      </w:r>
      <w:r>
        <w:rPr>
          <w:rFonts w:ascii="Arial MT" w:eastAsia="Arial MT"/>
        </w:rPr>
        <w:t>5933</w:t>
      </w:r>
      <w:r>
        <w:rPr>
          <w:rFonts w:ascii="Arial MT" w:eastAsia="Arial MT"/>
          <w:spacing w:val="-2"/>
        </w:rPr>
        <w:t xml:space="preserve"> </w:t>
      </w:r>
      <w:r>
        <w:rPr>
          <w:rFonts w:ascii="Arial MT" w:eastAsia="Arial MT"/>
        </w:rPr>
        <w:t>9371</w:t>
      </w:r>
      <w:r>
        <w:rPr>
          <w:rFonts w:ascii="Arial MT" w:eastAsia="Arial MT"/>
          <w:spacing w:val="-1"/>
        </w:rPr>
        <w:t xml:space="preserve"> </w:t>
      </w:r>
      <w:r>
        <w:rPr>
          <w:rFonts w:ascii="Arial" w:eastAsia="Arial"/>
          <w:b/>
        </w:rPr>
        <w:t>E</w:t>
      </w:r>
      <w:r>
        <w:rPr>
          <w:rFonts w:ascii="Arial" w:eastAsia="Arial"/>
          <w:b/>
          <w:spacing w:val="-1"/>
        </w:rPr>
        <w:t xml:space="preserve">: </w:t>
      </w:r>
      <w:hyperlink r:id="rId14">
        <w:r>
          <w:rPr>
            <w:rFonts w:ascii="Arial MT" w:eastAsia="Arial MT"/>
            <w:color w:val="0000FF"/>
            <w:u w:val="single" w:color="0000FF"/>
          </w:rPr>
          <w:t>cindy.xu@rxglobal.com</w:t>
        </w:r>
      </w:hyperlink>
    </w:p>
    <w:p w14:paraId="72FD5EE3" w14:textId="77777777" w:rsidR="001B13C6" w:rsidRDefault="001B13C6">
      <w:pPr>
        <w:pStyle w:val="BodyText"/>
        <w:rPr>
          <w:rFonts w:ascii="Arial MT"/>
          <w:sz w:val="24"/>
        </w:rPr>
      </w:pPr>
    </w:p>
    <w:p w14:paraId="72FD5EE4" w14:textId="77777777" w:rsidR="001B13C6" w:rsidRDefault="001B13C6">
      <w:pPr>
        <w:pStyle w:val="BodyText"/>
        <w:rPr>
          <w:rFonts w:ascii="Arial MT"/>
          <w:sz w:val="24"/>
        </w:rPr>
      </w:pPr>
    </w:p>
    <w:p w14:paraId="72FD5EE5" w14:textId="1632FAE5" w:rsidR="001B13C6" w:rsidRDefault="00492532">
      <w:pPr>
        <w:spacing w:before="158" w:line="278" w:lineRule="auto"/>
        <w:ind w:left="100" w:right="2984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FD5EED" wp14:editId="72FD5EEE">
            <wp:simplePos x="0" y="0"/>
            <wp:positionH relativeFrom="page">
              <wp:posOffset>5607197</wp:posOffset>
            </wp:positionH>
            <wp:positionV relativeFrom="paragraph">
              <wp:posOffset>92210</wp:posOffset>
            </wp:positionV>
            <wp:extent cx="1157767" cy="1173273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767" cy="117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1"/>
          <w:w w:val="95"/>
          <w:sz w:val="20"/>
        </w:rPr>
        <w:t>励展博览集团在全球</w:t>
      </w:r>
      <w:r>
        <w:rPr>
          <w:color w:val="808080"/>
          <w:spacing w:val="1"/>
          <w:w w:val="95"/>
          <w:sz w:val="20"/>
        </w:rPr>
        <w:t xml:space="preserve"> </w:t>
      </w:r>
      <w:r>
        <w:rPr>
          <w:rFonts w:ascii="Arial MT" w:eastAsia="Arial MT"/>
          <w:color w:val="808080"/>
          <w:w w:val="95"/>
          <w:sz w:val="20"/>
        </w:rPr>
        <w:t>22</w:t>
      </w:r>
      <w:r>
        <w:rPr>
          <w:rFonts w:ascii="Arial MT" w:eastAsia="Arial MT"/>
          <w:color w:val="808080"/>
          <w:spacing w:val="42"/>
          <w:w w:val="95"/>
          <w:sz w:val="20"/>
        </w:rPr>
        <w:t xml:space="preserve"> </w:t>
      </w:r>
      <w:r>
        <w:rPr>
          <w:color w:val="808080"/>
          <w:spacing w:val="1"/>
          <w:w w:val="95"/>
          <w:sz w:val="20"/>
        </w:rPr>
        <w:t>个国家主办超过</w:t>
      </w:r>
      <w:r>
        <w:rPr>
          <w:color w:val="808080"/>
          <w:spacing w:val="1"/>
          <w:w w:val="95"/>
          <w:sz w:val="20"/>
        </w:rPr>
        <w:t xml:space="preserve"> </w:t>
      </w:r>
      <w:r>
        <w:rPr>
          <w:rFonts w:ascii="Arial MT" w:eastAsia="Arial MT"/>
          <w:color w:val="808080"/>
          <w:w w:val="95"/>
          <w:sz w:val="20"/>
        </w:rPr>
        <w:t>400</w:t>
      </w:r>
      <w:r>
        <w:rPr>
          <w:rFonts w:ascii="Arial MT" w:eastAsia="Arial MT"/>
          <w:color w:val="808080"/>
          <w:spacing w:val="45"/>
          <w:w w:val="95"/>
          <w:sz w:val="20"/>
        </w:rPr>
        <w:t xml:space="preserve"> </w:t>
      </w:r>
      <w:r>
        <w:rPr>
          <w:color w:val="808080"/>
          <w:spacing w:val="1"/>
          <w:w w:val="95"/>
          <w:sz w:val="20"/>
        </w:rPr>
        <w:t>个线下及线上展会，覆盖</w:t>
      </w:r>
      <w:r>
        <w:rPr>
          <w:color w:val="808080"/>
          <w:spacing w:val="1"/>
          <w:w w:val="95"/>
          <w:sz w:val="20"/>
        </w:rPr>
        <w:t xml:space="preserve"> </w:t>
      </w:r>
      <w:r>
        <w:rPr>
          <w:rFonts w:ascii="Arial MT" w:eastAsia="Arial MT"/>
          <w:color w:val="808080"/>
          <w:w w:val="95"/>
          <w:sz w:val="20"/>
        </w:rPr>
        <w:t>43</w:t>
      </w:r>
      <w:r>
        <w:rPr>
          <w:rFonts w:ascii="Arial MT" w:eastAsia="Arial MT"/>
          <w:color w:val="808080"/>
          <w:spacing w:val="45"/>
          <w:w w:val="95"/>
          <w:sz w:val="20"/>
        </w:rPr>
        <w:t xml:space="preserve"> </w:t>
      </w:r>
      <w:r>
        <w:rPr>
          <w:color w:val="808080"/>
          <w:w w:val="95"/>
          <w:sz w:val="20"/>
        </w:rPr>
        <w:t>个行</w:t>
      </w:r>
      <w:r>
        <w:rPr>
          <w:color w:val="808080"/>
          <w:spacing w:val="1"/>
          <w:w w:val="95"/>
          <w:sz w:val="20"/>
        </w:rPr>
        <w:t xml:space="preserve"> </w:t>
      </w:r>
      <w:r>
        <w:rPr>
          <w:color w:val="808080"/>
          <w:w w:val="95"/>
          <w:sz w:val="20"/>
        </w:rPr>
        <w:t>业。我们的展会形式多样化，涵盖范围广泛，</w:t>
      </w:r>
      <w:r>
        <w:rPr>
          <w:color w:val="808080"/>
          <w:w w:val="95"/>
          <w:sz w:val="20"/>
        </w:rPr>
        <w:t>通过多年累积的商展经验和在全球</w:t>
      </w:r>
      <w:r>
        <w:rPr>
          <w:color w:val="808080"/>
          <w:sz w:val="20"/>
        </w:rPr>
        <w:t>的影响力帮助全球企业同励百业，共展商机！</w:t>
      </w:r>
    </w:p>
    <w:p w14:paraId="72FD5EE6" w14:textId="77777777" w:rsidR="001B13C6" w:rsidRDefault="001B13C6">
      <w:pPr>
        <w:pStyle w:val="BodyText"/>
        <w:spacing w:before="11"/>
        <w:rPr>
          <w:sz w:val="15"/>
        </w:rPr>
      </w:pPr>
    </w:p>
    <w:p w14:paraId="72FD5EE7" w14:textId="77777777" w:rsidR="001B13C6" w:rsidRDefault="00492532">
      <w:pPr>
        <w:spacing w:line="278" w:lineRule="auto"/>
        <w:ind w:left="100" w:right="3041"/>
        <w:rPr>
          <w:rFonts w:ascii="Arial MT" w:eastAsia="Arial MT"/>
          <w:sz w:val="20"/>
        </w:rPr>
      </w:pPr>
      <w:r>
        <w:rPr>
          <w:color w:val="808080"/>
          <w:w w:val="95"/>
          <w:sz w:val="20"/>
        </w:rPr>
        <w:t>登陆励展博览集团国际销售部（中国）官方网站或扫描二维码关注官方微信，了</w:t>
      </w:r>
      <w:r>
        <w:rPr>
          <w:color w:val="808080"/>
          <w:spacing w:val="55"/>
          <w:w w:val="95"/>
          <w:sz w:val="20"/>
        </w:rPr>
        <w:t xml:space="preserve"> </w:t>
      </w:r>
      <w:r>
        <w:rPr>
          <w:color w:val="808080"/>
          <w:sz w:val="20"/>
        </w:rPr>
        <w:t>解更多外展资讯：</w:t>
      </w:r>
      <w:hyperlink r:id="rId16">
        <w:r>
          <w:rPr>
            <w:rFonts w:ascii="Arial MT" w:eastAsia="Arial MT"/>
            <w:color w:val="0000FF"/>
            <w:sz w:val="20"/>
            <w:u w:val="single" w:color="0000FF"/>
          </w:rPr>
          <w:t>www.reedexport.cn</w:t>
        </w:r>
      </w:hyperlink>
    </w:p>
    <w:sectPr w:rsidR="001B13C6">
      <w:pgSz w:w="12240" w:h="15840"/>
      <w:pgMar w:top="1560" w:right="76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5EF4" w14:textId="77777777" w:rsidR="00000000" w:rsidRDefault="00492532">
      <w:r>
        <w:separator/>
      </w:r>
    </w:p>
  </w:endnote>
  <w:endnote w:type="continuationSeparator" w:id="0">
    <w:p w14:paraId="72FD5EF6" w14:textId="77777777" w:rsidR="00000000" w:rsidRDefault="004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5EF0" w14:textId="77777777" w:rsidR="00000000" w:rsidRDefault="00492532">
      <w:r>
        <w:separator/>
      </w:r>
    </w:p>
  </w:footnote>
  <w:footnote w:type="continuationSeparator" w:id="0">
    <w:p w14:paraId="72FD5EF2" w14:textId="77777777" w:rsidR="00000000" w:rsidRDefault="0049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5EEF" w14:textId="77777777" w:rsidR="001B13C6" w:rsidRDefault="004925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72FD5EF0" wp14:editId="72FD5EF1">
          <wp:simplePos x="0" y="0"/>
          <wp:positionH relativeFrom="page">
            <wp:posOffset>527975</wp:posOffset>
          </wp:positionH>
          <wp:positionV relativeFrom="page">
            <wp:posOffset>457200</wp:posOffset>
          </wp:positionV>
          <wp:extent cx="2744712" cy="425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4712" cy="42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200" behindDoc="1" locked="0" layoutInCell="1" allowOverlap="1" wp14:anchorId="72FD5EF2" wp14:editId="72FD5EF3">
          <wp:simplePos x="0" y="0"/>
          <wp:positionH relativeFrom="page">
            <wp:posOffset>5258105</wp:posOffset>
          </wp:positionH>
          <wp:positionV relativeFrom="page">
            <wp:posOffset>482531</wp:posOffset>
          </wp:positionV>
          <wp:extent cx="1489872" cy="3757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9872" cy="375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716AB"/>
    <w:multiLevelType w:val="hybridMultilevel"/>
    <w:tmpl w:val="94482696"/>
    <w:lvl w:ilvl="0" w:tplc="B28A100E">
      <w:numFmt w:val="bullet"/>
      <w:lvlText w:val=""/>
      <w:lvlJc w:val="left"/>
      <w:pPr>
        <w:ind w:left="520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zh-CN" w:bidi="ar-SA"/>
      </w:rPr>
    </w:lvl>
    <w:lvl w:ilvl="1" w:tplc="362C9A9E">
      <w:numFmt w:val="bullet"/>
      <w:lvlText w:val="•"/>
      <w:lvlJc w:val="left"/>
      <w:pPr>
        <w:ind w:left="1482" w:hanging="420"/>
      </w:pPr>
      <w:rPr>
        <w:rFonts w:hint="default"/>
        <w:lang w:val="en-US" w:eastAsia="zh-CN" w:bidi="ar-SA"/>
      </w:rPr>
    </w:lvl>
    <w:lvl w:ilvl="2" w:tplc="30A0D2D6">
      <w:numFmt w:val="bullet"/>
      <w:lvlText w:val="•"/>
      <w:lvlJc w:val="left"/>
      <w:pPr>
        <w:ind w:left="2444" w:hanging="420"/>
      </w:pPr>
      <w:rPr>
        <w:rFonts w:hint="default"/>
        <w:lang w:val="en-US" w:eastAsia="zh-CN" w:bidi="ar-SA"/>
      </w:rPr>
    </w:lvl>
    <w:lvl w:ilvl="3" w:tplc="15689596">
      <w:numFmt w:val="bullet"/>
      <w:lvlText w:val="•"/>
      <w:lvlJc w:val="left"/>
      <w:pPr>
        <w:ind w:left="3406" w:hanging="420"/>
      </w:pPr>
      <w:rPr>
        <w:rFonts w:hint="default"/>
        <w:lang w:val="en-US" w:eastAsia="zh-CN" w:bidi="ar-SA"/>
      </w:rPr>
    </w:lvl>
    <w:lvl w:ilvl="4" w:tplc="1968EF34">
      <w:numFmt w:val="bullet"/>
      <w:lvlText w:val="•"/>
      <w:lvlJc w:val="left"/>
      <w:pPr>
        <w:ind w:left="4368" w:hanging="420"/>
      </w:pPr>
      <w:rPr>
        <w:rFonts w:hint="default"/>
        <w:lang w:val="en-US" w:eastAsia="zh-CN" w:bidi="ar-SA"/>
      </w:rPr>
    </w:lvl>
    <w:lvl w:ilvl="5" w:tplc="55C4DB7E">
      <w:numFmt w:val="bullet"/>
      <w:lvlText w:val="•"/>
      <w:lvlJc w:val="left"/>
      <w:pPr>
        <w:ind w:left="5330" w:hanging="420"/>
      </w:pPr>
      <w:rPr>
        <w:rFonts w:hint="default"/>
        <w:lang w:val="en-US" w:eastAsia="zh-CN" w:bidi="ar-SA"/>
      </w:rPr>
    </w:lvl>
    <w:lvl w:ilvl="6" w:tplc="0CCE8278">
      <w:numFmt w:val="bullet"/>
      <w:lvlText w:val="•"/>
      <w:lvlJc w:val="left"/>
      <w:pPr>
        <w:ind w:left="6292" w:hanging="420"/>
      </w:pPr>
      <w:rPr>
        <w:rFonts w:hint="default"/>
        <w:lang w:val="en-US" w:eastAsia="zh-CN" w:bidi="ar-SA"/>
      </w:rPr>
    </w:lvl>
    <w:lvl w:ilvl="7" w:tplc="A7C4BD32">
      <w:numFmt w:val="bullet"/>
      <w:lvlText w:val="•"/>
      <w:lvlJc w:val="left"/>
      <w:pPr>
        <w:ind w:left="7254" w:hanging="420"/>
      </w:pPr>
      <w:rPr>
        <w:rFonts w:hint="default"/>
        <w:lang w:val="en-US" w:eastAsia="zh-CN" w:bidi="ar-SA"/>
      </w:rPr>
    </w:lvl>
    <w:lvl w:ilvl="8" w:tplc="96D4B702">
      <w:numFmt w:val="bullet"/>
      <w:lvlText w:val="•"/>
      <w:lvlJc w:val="left"/>
      <w:pPr>
        <w:ind w:left="8216" w:hanging="420"/>
      </w:pPr>
      <w:rPr>
        <w:rFonts w:hint="default"/>
        <w:lang w:val="en-US" w:eastAsia="zh-CN" w:bidi="ar-SA"/>
      </w:rPr>
    </w:lvl>
  </w:abstractNum>
  <w:num w:numId="1" w16cid:durableId="115422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3C6"/>
    <w:rsid w:val="00037343"/>
    <w:rsid w:val="001B13C6"/>
    <w:rsid w:val="0021318A"/>
    <w:rsid w:val="002710C2"/>
    <w:rsid w:val="00322976"/>
    <w:rsid w:val="00492532"/>
    <w:rsid w:val="006938B1"/>
    <w:rsid w:val="00801176"/>
    <w:rsid w:val="009159A9"/>
    <w:rsid w:val="00F06636"/>
    <w:rsid w:val="00F1680D"/>
    <w:rsid w:val="00FB1B18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FD5EBE"/>
  <w15:docId w15:val="{D8DFB5EE-9B0A-456A-8029-267CF78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2261" w:right="2639"/>
      <w:jc w:val="center"/>
    </w:pPr>
    <w:rPr>
      <w:rFonts w:ascii="新宋体" w:eastAsia="新宋体" w:hAnsi="新宋体" w:cs="新宋体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520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edexport.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functionalfabricfai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indy.xu@rxglob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1319</Characters>
  <Application>Microsoft Office Word</Application>
  <DocSecurity>0</DocSecurity>
  <Lines>10</Lines>
  <Paragraphs>3</Paragraphs>
  <ScaleCrop>false</ScaleCrop>
  <Company>RX Global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Yin, Kelly (RX)</dc:creator>
  <cp:lastModifiedBy>Zhang, Jessi (RX-CON)</cp:lastModifiedBy>
  <cp:revision>33</cp:revision>
  <cp:lastPrinted>2023-09-25T01:47:00Z</cp:lastPrinted>
  <dcterms:created xsi:type="dcterms:W3CDTF">2023-09-25T01:30:00Z</dcterms:created>
  <dcterms:modified xsi:type="dcterms:W3CDTF">2023-09-25T01:49:00Z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2023-09-25T00:00:00Z</vt:filetime>
  </property>
</Properties>
</file>