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3C56" w14:textId="77777777" w:rsidR="003608FA" w:rsidRDefault="00000000">
      <w:pPr>
        <w:pStyle w:val="Title"/>
        <w:ind w:right="3175"/>
      </w:pPr>
      <w:r>
        <w:rPr>
          <w:color w:val="001F5F"/>
          <w:w w:val="95"/>
        </w:rPr>
        <w:t>东京国际眼镜展</w:t>
      </w:r>
    </w:p>
    <w:p w14:paraId="02A83C57" w14:textId="06DAF2D4" w:rsidR="003608FA" w:rsidRDefault="00000000">
      <w:pPr>
        <w:pStyle w:val="Title"/>
        <w:spacing w:line="790" w:lineRule="exac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2A83CBB" wp14:editId="02A83CBC">
            <wp:simplePos x="0" y="0"/>
            <wp:positionH relativeFrom="page">
              <wp:posOffset>1181100</wp:posOffset>
            </wp:positionH>
            <wp:positionV relativeFrom="paragraph">
              <wp:posOffset>439600</wp:posOffset>
            </wp:positionV>
            <wp:extent cx="5400675" cy="23526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pacing w:val="3"/>
          <w:w w:val="162"/>
        </w:rPr>
        <w:t>I</w:t>
      </w:r>
      <w:r>
        <w:rPr>
          <w:color w:val="001F5F"/>
          <w:w w:val="73"/>
        </w:rPr>
        <w:t>O</w:t>
      </w:r>
      <w:r>
        <w:rPr>
          <w:color w:val="001F5F"/>
          <w:spacing w:val="4"/>
          <w:w w:val="73"/>
        </w:rPr>
        <w:t>F</w:t>
      </w:r>
      <w:r>
        <w:rPr>
          <w:color w:val="001F5F"/>
          <w:w w:val="84"/>
        </w:rPr>
        <w:t>T</w:t>
      </w:r>
      <w:r>
        <w:rPr>
          <w:color w:val="001F5F"/>
        </w:rPr>
        <w:t xml:space="preserve"> 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3"/>
          <w:w w:val="83"/>
        </w:rPr>
        <w:t>2</w:t>
      </w:r>
      <w:r>
        <w:rPr>
          <w:color w:val="001F5F"/>
          <w:w w:val="83"/>
        </w:rPr>
        <w:t>0</w:t>
      </w:r>
      <w:r>
        <w:rPr>
          <w:color w:val="001F5F"/>
          <w:spacing w:val="7"/>
          <w:w w:val="83"/>
        </w:rPr>
        <w:t>2</w:t>
      </w:r>
      <w:r w:rsidR="004B501C">
        <w:rPr>
          <w:color w:val="001F5F"/>
          <w:w w:val="83"/>
        </w:rPr>
        <w:t>4</w:t>
      </w:r>
    </w:p>
    <w:p w14:paraId="02A83C58" w14:textId="77777777" w:rsidR="003608FA" w:rsidRDefault="003608FA">
      <w:pPr>
        <w:pStyle w:val="BodyText"/>
        <w:rPr>
          <w:rFonts w:ascii="Microsoft JhengHei"/>
          <w:b/>
          <w:sz w:val="44"/>
        </w:rPr>
      </w:pPr>
    </w:p>
    <w:p w14:paraId="02A83C59" w14:textId="77777777" w:rsidR="003608FA" w:rsidRDefault="003608FA">
      <w:pPr>
        <w:pStyle w:val="BodyText"/>
        <w:rPr>
          <w:rFonts w:ascii="Microsoft JhengHei"/>
          <w:b/>
          <w:sz w:val="44"/>
        </w:rPr>
      </w:pPr>
    </w:p>
    <w:p w14:paraId="02A83C5A" w14:textId="77777777" w:rsidR="003608FA" w:rsidRDefault="003608FA">
      <w:pPr>
        <w:pStyle w:val="BodyText"/>
        <w:rPr>
          <w:rFonts w:ascii="Microsoft JhengHei"/>
          <w:b/>
          <w:sz w:val="44"/>
        </w:rPr>
      </w:pPr>
    </w:p>
    <w:p w14:paraId="02A83C5B" w14:textId="77777777" w:rsidR="003608FA" w:rsidRDefault="003608FA">
      <w:pPr>
        <w:pStyle w:val="BodyText"/>
        <w:rPr>
          <w:rFonts w:ascii="Microsoft JhengHei"/>
          <w:b/>
          <w:sz w:val="44"/>
        </w:rPr>
      </w:pPr>
    </w:p>
    <w:p w14:paraId="02A83C5C" w14:textId="77777777" w:rsidR="003608FA" w:rsidRDefault="003608FA">
      <w:pPr>
        <w:pStyle w:val="BodyText"/>
        <w:spacing w:before="18"/>
        <w:rPr>
          <w:rFonts w:ascii="Microsoft JhengHei"/>
          <w:b/>
          <w:sz w:val="31"/>
        </w:rPr>
      </w:pPr>
    </w:p>
    <w:p w14:paraId="02A83C5D" w14:textId="77777777" w:rsidR="003608FA" w:rsidRDefault="00000000">
      <w:pPr>
        <w:ind w:left="180"/>
        <w:rPr>
          <w:sz w:val="32"/>
        </w:rPr>
      </w:pPr>
      <w:r>
        <w:rPr>
          <w:color w:val="FF0000"/>
          <w:w w:val="95"/>
          <w:sz w:val="32"/>
        </w:rPr>
        <w:t>东京国际眼镜展(IOFT)是亚洲知名的眼镜行业专业展会！</w:t>
      </w:r>
    </w:p>
    <w:p w14:paraId="02A83C5E" w14:textId="59916847" w:rsidR="003608FA" w:rsidRDefault="00000000">
      <w:pPr>
        <w:spacing w:before="237" w:line="314" w:lineRule="auto"/>
        <w:ind w:left="180" w:right="5231"/>
        <w:rPr>
          <w:rFonts w:ascii="Arial" w:eastAsia="Arial"/>
          <w:b/>
        </w:rPr>
      </w:pPr>
      <w:r>
        <w:rPr>
          <w:rFonts w:ascii="Microsoft JhengHei" w:eastAsia="Microsoft JhengHei" w:hint="eastAsia"/>
          <w:b/>
          <w:color w:val="001F5F"/>
        </w:rPr>
        <w:t>展会时间：</w:t>
      </w:r>
      <w:r>
        <w:rPr>
          <w:rFonts w:ascii="Arial MT" w:eastAsia="Arial MT"/>
        </w:rPr>
        <w:t>202</w:t>
      </w:r>
      <w:r w:rsidR="004B501C">
        <w:rPr>
          <w:rFonts w:ascii="Arial MT" w:eastAsia="Arial MT"/>
        </w:rPr>
        <w:t>4</w:t>
      </w:r>
      <w:r>
        <w:rPr>
          <w:rFonts w:ascii="Arial MT" w:eastAsia="Arial MT"/>
          <w:spacing w:val="-13"/>
        </w:rPr>
        <w:t xml:space="preserve"> </w:t>
      </w:r>
      <w:r>
        <w:rPr>
          <w:spacing w:val="-27"/>
        </w:rPr>
        <w:t xml:space="preserve">年 </w:t>
      </w:r>
      <w:r>
        <w:rPr>
          <w:rFonts w:ascii="Arial MT" w:eastAsia="Arial MT"/>
        </w:rPr>
        <w:t>10</w:t>
      </w:r>
      <w:r>
        <w:rPr>
          <w:rFonts w:ascii="Arial MT" w:eastAsia="Arial MT"/>
          <w:spacing w:val="-15"/>
        </w:rPr>
        <w:t xml:space="preserve"> </w:t>
      </w:r>
      <w:r>
        <w:rPr>
          <w:spacing w:val="-27"/>
        </w:rPr>
        <w:t xml:space="preserve">月 </w:t>
      </w:r>
      <w:r>
        <w:rPr>
          <w:rFonts w:ascii="Arial MT" w:eastAsia="Arial MT"/>
        </w:rPr>
        <w:t>1</w:t>
      </w:r>
      <w:r w:rsidR="004B501C">
        <w:rPr>
          <w:rFonts w:ascii="Arial MT" w:eastAsia="Arial MT"/>
        </w:rPr>
        <w:t>5</w:t>
      </w:r>
      <w:r>
        <w:rPr>
          <w:rFonts w:ascii="Arial MT" w:eastAsia="Arial MT"/>
          <w:spacing w:val="-13"/>
        </w:rPr>
        <w:t xml:space="preserve"> </w:t>
      </w:r>
      <w:r>
        <w:t>日</w:t>
      </w:r>
      <w:r>
        <w:rPr>
          <w:rFonts w:ascii="Arial MT" w:eastAsia="Arial MT"/>
        </w:rPr>
        <w:t>-1</w:t>
      </w:r>
      <w:r w:rsidR="004B501C">
        <w:rPr>
          <w:rFonts w:ascii="Arial MT" w:eastAsia="Arial MT"/>
        </w:rPr>
        <w:t>7</w:t>
      </w:r>
      <w:r>
        <w:rPr>
          <w:rFonts w:ascii="Arial MT" w:eastAsia="Arial MT"/>
          <w:spacing w:val="-14"/>
        </w:rPr>
        <w:t xml:space="preserve"> </w:t>
      </w:r>
      <w:r>
        <w:t>日</w:t>
      </w:r>
      <w:r>
        <w:rPr>
          <w:rFonts w:ascii="Microsoft JhengHei" w:eastAsia="Microsoft JhengHei" w:hint="eastAsia"/>
          <w:b/>
          <w:color w:val="001F5F"/>
        </w:rPr>
        <w:t>展会地点：</w:t>
      </w:r>
      <w:r>
        <w:t>日本东京国际有明展览中心</w:t>
      </w:r>
      <w:r>
        <w:rPr>
          <w:rFonts w:ascii="Microsoft JhengHei" w:eastAsia="Microsoft JhengHei" w:hint="eastAsia"/>
          <w:b/>
          <w:color w:val="001F5F"/>
        </w:rPr>
        <w:t>展会官网</w:t>
      </w:r>
      <w:r>
        <w:rPr>
          <w:color w:val="001F5F"/>
        </w:rPr>
        <w:t>：</w:t>
      </w:r>
      <w:hyperlink r:id="rId8">
        <w:r>
          <w:rPr>
            <w:rFonts w:ascii="Arial" w:eastAsia="Arial"/>
            <w:b/>
            <w:color w:val="0000FF"/>
            <w:u w:val="thick" w:color="0000FF"/>
          </w:rPr>
          <w:t>www.ioft.jp</w:t>
        </w:r>
      </w:hyperlink>
    </w:p>
    <w:p w14:paraId="02A83C5F" w14:textId="77777777" w:rsidR="003608FA" w:rsidRDefault="00000000">
      <w:pPr>
        <w:pStyle w:val="Heading1"/>
        <w:spacing w:line="399" w:lineRule="exact"/>
      </w:pPr>
      <w:r>
        <w:rPr>
          <w:color w:val="001F5F"/>
        </w:rPr>
        <w:t>展会简介</w:t>
      </w:r>
    </w:p>
    <w:p w14:paraId="02A83C60" w14:textId="77777777" w:rsidR="003608FA" w:rsidRDefault="00000000">
      <w:pPr>
        <w:pStyle w:val="BodyText"/>
        <w:spacing w:before="196" w:line="280" w:lineRule="auto"/>
        <w:ind w:left="180" w:right="499" w:firstLine="429"/>
      </w:pPr>
      <w:r>
        <w:rPr>
          <w:spacing w:val="-3"/>
        </w:rPr>
        <w:t xml:space="preserve">东京国际眼镜展作为享誉世界的亚洲最大规模的眼镜行业专业展会，迄今已有 </w:t>
      </w:r>
      <w:r>
        <w:rPr>
          <w:rFonts w:ascii="Arial MT" w:eastAsia="Arial MT"/>
        </w:rPr>
        <w:t>35</w:t>
      </w:r>
      <w:r>
        <w:rPr>
          <w:rFonts w:ascii="Arial MT" w:eastAsia="Arial MT"/>
          <w:spacing w:val="-14"/>
        </w:rPr>
        <w:t xml:space="preserve"> </w:t>
      </w:r>
      <w:r>
        <w:t>年的历史，是开拓日本和亚洲眼镜行业市场的最佳平台。</w:t>
      </w:r>
    </w:p>
    <w:p w14:paraId="02A83C61" w14:textId="77777777" w:rsidR="003608FA" w:rsidRDefault="00000000">
      <w:pPr>
        <w:pStyle w:val="BodyText"/>
        <w:spacing w:before="198"/>
        <w:ind w:left="610"/>
      </w:pPr>
      <w:r>
        <w:rPr>
          <w:rFonts w:ascii="Arial MT" w:eastAsia="Arial MT"/>
        </w:rPr>
        <w:t>2022</w:t>
      </w:r>
      <w:r>
        <w:rPr>
          <w:rFonts w:ascii="Arial MT" w:eastAsia="Arial MT"/>
          <w:spacing w:val="9"/>
        </w:rPr>
        <w:t xml:space="preserve"> </w:t>
      </w:r>
      <w:r>
        <w:rPr>
          <w:spacing w:val="-3"/>
        </w:rPr>
        <w:t xml:space="preserve">年，展会接待了来自全球 </w:t>
      </w:r>
      <w:r>
        <w:rPr>
          <w:rFonts w:ascii="Arial MT" w:eastAsia="Arial MT"/>
        </w:rPr>
        <w:t>20</w:t>
      </w:r>
      <w:r>
        <w:rPr>
          <w:rFonts w:ascii="Arial MT" w:eastAsia="Arial MT"/>
          <w:spacing w:val="9"/>
        </w:rPr>
        <w:t xml:space="preserve"> </w:t>
      </w:r>
      <w:r>
        <w:rPr>
          <w:spacing w:val="-5"/>
        </w:rPr>
        <w:t xml:space="preserve">个国家的近 </w:t>
      </w:r>
      <w:r>
        <w:rPr>
          <w:rFonts w:ascii="Arial MT" w:eastAsia="Arial MT"/>
        </w:rPr>
        <w:t>180</w:t>
      </w:r>
      <w:r>
        <w:rPr>
          <w:rFonts w:ascii="Arial MT" w:eastAsia="Arial MT"/>
          <w:spacing w:val="9"/>
        </w:rPr>
        <w:t xml:space="preserve"> </w:t>
      </w:r>
      <w:r>
        <w:t>名展商参展，</w:t>
      </w:r>
      <w:r>
        <w:rPr>
          <w:rFonts w:ascii="Arial MT" w:eastAsia="Arial MT"/>
        </w:rPr>
        <w:t>8000</w:t>
      </w:r>
      <w:r>
        <w:rPr>
          <w:rFonts w:ascii="Arial MT" w:eastAsia="Arial MT"/>
          <w:spacing w:val="9"/>
        </w:rPr>
        <w:t xml:space="preserve"> </w:t>
      </w:r>
      <w:r>
        <w:t>位观众。同时，</w:t>
      </w:r>
    </w:p>
    <w:p w14:paraId="02A83C62" w14:textId="77777777" w:rsidR="003608FA" w:rsidRDefault="00000000">
      <w:pPr>
        <w:pStyle w:val="BodyText"/>
        <w:spacing w:before="47" w:line="278" w:lineRule="auto"/>
        <w:ind w:left="180" w:right="399"/>
      </w:pPr>
      <w:r>
        <w:rPr>
          <w:rFonts w:ascii="Arial MT" w:eastAsia="Arial MT"/>
          <w:spacing w:val="-1"/>
        </w:rPr>
        <w:t>2022</w:t>
      </w:r>
      <w:r>
        <w:rPr>
          <w:rFonts w:ascii="Arial MT" w:eastAsia="Arial MT"/>
          <w:spacing w:val="-14"/>
        </w:rPr>
        <w:t xml:space="preserve"> </w:t>
      </w:r>
      <w:r>
        <w:rPr>
          <w:spacing w:val="-1"/>
        </w:rPr>
        <w:t>年也是东京国际眼镜展</w:t>
      </w:r>
      <w:r>
        <w:rPr>
          <w:rFonts w:ascii="Arial MT" w:eastAsia="Arial MT"/>
        </w:rPr>
        <w:t>(IOFT)</w:t>
      </w:r>
      <w:r>
        <w:rPr>
          <w:spacing w:val="-28"/>
        </w:rPr>
        <w:t xml:space="preserve">的 </w:t>
      </w:r>
      <w:r>
        <w:rPr>
          <w:rFonts w:ascii="Arial MT" w:eastAsia="Arial MT"/>
        </w:rPr>
        <w:t>35</w:t>
      </w:r>
      <w:r>
        <w:rPr>
          <w:rFonts w:ascii="Arial MT" w:eastAsia="Arial MT"/>
          <w:spacing w:val="-14"/>
        </w:rPr>
        <w:t xml:space="preserve"> </w:t>
      </w:r>
      <w:r>
        <w:t>周年盛会。届时，国际各大眼镜行业知名品牌负责人将出席该盛会，共同谋求行业的持续性发展。</w:t>
      </w:r>
    </w:p>
    <w:p w14:paraId="02A83C63" w14:textId="77777777" w:rsidR="003608FA" w:rsidRDefault="00000000">
      <w:pPr>
        <w:pStyle w:val="Heading1"/>
        <w:spacing w:before="127"/>
      </w:pPr>
      <w:r>
        <w:rPr>
          <w:color w:val="001F5F"/>
          <w:w w:val="95"/>
        </w:rPr>
        <w:t>IOFT</w:t>
      </w:r>
      <w:r>
        <w:rPr>
          <w:color w:val="001F5F"/>
          <w:spacing w:val="88"/>
        </w:rPr>
        <w:t xml:space="preserve"> </w:t>
      </w:r>
      <w:r>
        <w:rPr>
          <w:color w:val="001F5F"/>
          <w:w w:val="95"/>
        </w:rPr>
        <w:t>受到了以下业界知名组织的鼎力支持</w:t>
      </w:r>
    </w:p>
    <w:p w14:paraId="02A83C64" w14:textId="77777777" w:rsidR="003608FA" w:rsidRDefault="003608FA">
      <w:pPr>
        <w:sectPr w:rsidR="003608FA">
          <w:headerReference w:type="default" r:id="rId9"/>
          <w:type w:val="continuous"/>
          <w:pgSz w:w="12240" w:h="15840"/>
          <w:pgMar w:top="1400" w:right="1460" w:bottom="280" w:left="1620" w:header="567" w:footer="720" w:gutter="0"/>
          <w:pgNumType w:start="1"/>
          <w:cols w:space="720"/>
        </w:sectPr>
      </w:pPr>
    </w:p>
    <w:p w14:paraId="02A83C65" w14:textId="77777777" w:rsidR="003608FA" w:rsidRDefault="00000000">
      <w:pPr>
        <w:pStyle w:val="BodyText"/>
        <w:ind w:left="180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lastRenderedPageBreak/>
        <w:drawing>
          <wp:inline distT="0" distB="0" distL="0" distR="0" wp14:anchorId="02A83CBD" wp14:editId="02A83CBE">
            <wp:extent cx="5494515" cy="172935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515" cy="172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3C66" w14:textId="77777777" w:rsidR="003608FA" w:rsidRDefault="003608FA">
      <w:pPr>
        <w:pStyle w:val="BodyText"/>
        <w:rPr>
          <w:rFonts w:ascii="Microsoft JhengHei"/>
          <w:b/>
          <w:sz w:val="11"/>
        </w:rPr>
      </w:pPr>
    </w:p>
    <w:p w14:paraId="02A83C67" w14:textId="77777777" w:rsidR="003608FA" w:rsidRDefault="00000000">
      <w:pPr>
        <w:spacing w:line="402" w:lineRule="exact"/>
        <w:ind w:left="180"/>
        <w:rPr>
          <w:rFonts w:ascii="Microsoft JhengHei" w:eastAsia="Microsoft JhengHei"/>
          <w:b/>
        </w:rPr>
      </w:pPr>
      <w:r>
        <w:rPr>
          <w:rFonts w:ascii="Microsoft JhengHei" w:eastAsia="Microsoft JhengHei" w:hint="eastAsia"/>
          <w:b/>
          <w:color w:val="001F5F"/>
        </w:rPr>
        <w:t>展品范围</w:t>
      </w:r>
    </w:p>
    <w:p w14:paraId="02A83C68" w14:textId="77777777" w:rsidR="003608FA" w:rsidRDefault="003608FA">
      <w:pPr>
        <w:pStyle w:val="BodyText"/>
        <w:spacing w:before="15"/>
        <w:rPr>
          <w:rFonts w:ascii="Microsoft JhengHei"/>
          <w:b/>
          <w:sz w:val="6"/>
        </w:rPr>
      </w:pPr>
    </w:p>
    <w:p w14:paraId="02A83C69" w14:textId="77777777" w:rsidR="003608FA" w:rsidRDefault="003608FA">
      <w:pPr>
        <w:rPr>
          <w:rFonts w:ascii="Microsoft JhengHei"/>
          <w:sz w:val="6"/>
        </w:rPr>
        <w:sectPr w:rsidR="003608FA">
          <w:pgSz w:w="12240" w:h="15840"/>
          <w:pgMar w:top="1400" w:right="1460" w:bottom="280" w:left="1620" w:header="567" w:footer="0" w:gutter="0"/>
          <w:cols w:space="720"/>
        </w:sectPr>
      </w:pPr>
    </w:p>
    <w:p w14:paraId="02A83C6A" w14:textId="77777777" w:rsidR="003608FA" w:rsidRDefault="00000000">
      <w:pPr>
        <w:pStyle w:val="BodyText"/>
        <w:spacing w:before="70" w:line="448" w:lineRule="auto"/>
        <w:ind w:left="180" w:right="1357"/>
      </w:pPr>
      <w:r>
        <w:t>眼镜架</w:t>
      </w:r>
      <w:r>
        <w:rPr>
          <w:spacing w:val="1"/>
        </w:rPr>
        <w:t xml:space="preserve"> </w:t>
      </w:r>
      <w:r>
        <w:t>运动眼镜</w:t>
      </w:r>
    </w:p>
    <w:p w14:paraId="02A83C6B" w14:textId="77777777" w:rsidR="003608FA" w:rsidRDefault="00000000">
      <w:pPr>
        <w:pStyle w:val="BodyText"/>
        <w:spacing w:before="2" w:line="448" w:lineRule="auto"/>
        <w:ind w:left="180" w:right="38"/>
      </w:pPr>
      <w:r>
        <w:rPr>
          <w:spacing w:val="-1"/>
        </w:rPr>
        <w:t>眼镜盒、眼镜链、配件</w:t>
      </w:r>
      <w:r>
        <w:t>太阳镜</w:t>
      </w:r>
    </w:p>
    <w:p w14:paraId="02A83C6C" w14:textId="77777777" w:rsidR="003608FA" w:rsidRDefault="00000000">
      <w:pPr>
        <w:pStyle w:val="BodyText"/>
        <w:spacing w:before="70" w:line="448" w:lineRule="auto"/>
        <w:ind w:left="180" w:right="38"/>
      </w:pPr>
      <w:r>
        <w:br w:type="column"/>
      </w:r>
      <w:r>
        <w:rPr>
          <w:spacing w:val="-1"/>
        </w:rPr>
        <w:t>隐形眼镜及相关产品</w:t>
      </w:r>
      <w:r>
        <w:t>镜片</w:t>
      </w:r>
    </w:p>
    <w:p w14:paraId="02A83C6D" w14:textId="77777777" w:rsidR="003608FA" w:rsidRDefault="00000000">
      <w:pPr>
        <w:pStyle w:val="BodyText"/>
        <w:spacing w:before="2"/>
        <w:ind w:left="180"/>
      </w:pPr>
      <w:r>
        <w:t>检测设备</w:t>
      </w:r>
    </w:p>
    <w:p w14:paraId="02A83C6E" w14:textId="77777777" w:rsidR="003608FA" w:rsidRDefault="003608FA">
      <w:pPr>
        <w:pStyle w:val="BodyText"/>
        <w:spacing w:before="3"/>
        <w:rPr>
          <w:sz w:val="19"/>
        </w:rPr>
      </w:pPr>
    </w:p>
    <w:p w14:paraId="02A83C6F" w14:textId="77777777" w:rsidR="003608FA" w:rsidRDefault="00000000">
      <w:pPr>
        <w:pStyle w:val="BodyText"/>
        <w:ind w:left="180"/>
      </w:pPr>
      <w:r>
        <w:t>展示柜</w:t>
      </w:r>
      <w:r>
        <w:rPr>
          <w:rFonts w:ascii="Arial MT" w:eastAsia="Arial MT"/>
        </w:rPr>
        <w:t>\</w:t>
      </w:r>
      <w:r>
        <w:t>照明器材</w:t>
      </w:r>
    </w:p>
    <w:p w14:paraId="02A83C70" w14:textId="77777777" w:rsidR="003608FA" w:rsidRDefault="00000000">
      <w:pPr>
        <w:pStyle w:val="BodyText"/>
        <w:spacing w:before="70"/>
        <w:ind w:left="180"/>
      </w:pPr>
      <w:r>
        <w:br w:type="column"/>
      </w:r>
      <w:r>
        <w:t>近视眼镜</w:t>
      </w:r>
    </w:p>
    <w:p w14:paraId="02A83C71" w14:textId="77777777" w:rsidR="003608FA" w:rsidRDefault="003608FA">
      <w:pPr>
        <w:pStyle w:val="BodyText"/>
        <w:spacing w:before="3"/>
        <w:rPr>
          <w:sz w:val="19"/>
        </w:rPr>
      </w:pPr>
    </w:p>
    <w:p w14:paraId="02A83C72" w14:textId="77777777" w:rsidR="003608FA" w:rsidRDefault="00000000">
      <w:pPr>
        <w:pStyle w:val="BodyText"/>
        <w:ind w:left="180"/>
      </w:pPr>
      <w:r>
        <w:t>眼镜店铺设计方案</w:t>
      </w:r>
    </w:p>
    <w:p w14:paraId="02A83C73" w14:textId="77777777" w:rsidR="003608FA" w:rsidRDefault="003608FA">
      <w:pPr>
        <w:sectPr w:rsidR="003608FA">
          <w:type w:val="continuous"/>
          <w:pgSz w:w="12240" w:h="15840"/>
          <w:pgMar w:top="1400" w:right="1460" w:bottom="280" w:left="1620" w:header="720" w:footer="720" w:gutter="0"/>
          <w:cols w:num="3" w:space="720" w:equalWidth="0">
            <w:col w:w="2424" w:space="696"/>
            <w:col w:w="2203" w:space="918"/>
            <w:col w:w="2919"/>
          </w:cols>
        </w:sectPr>
      </w:pPr>
    </w:p>
    <w:p w14:paraId="02A83C74" w14:textId="77777777" w:rsidR="003608FA" w:rsidRDefault="00000000">
      <w:pPr>
        <w:pStyle w:val="Heading1"/>
        <w:spacing w:line="335" w:lineRule="exact"/>
      </w:pPr>
      <w:r>
        <w:pict w14:anchorId="02A83C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95pt;margin-top:549.75pt;width:6in;height:170.4pt;z-index:-251656192;mso-position-horizontal-relative:page;mso-position-vertical-relative:page" filled="f" stroked="f">
            <v:textbox inset="0,0,0,0">
              <w:txbxContent>
                <w:p w14:paraId="02A83CD7" w14:textId="77777777" w:rsidR="003608FA" w:rsidRDefault="003608FA">
                  <w:pPr>
                    <w:pStyle w:val="BodyText"/>
                    <w:rPr>
                      <w:rFonts w:ascii="Microsoft JhengHei"/>
                      <w:b/>
                    </w:rPr>
                  </w:pPr>
                </w:p>
                <w:p w14:paraId="02A83CD8" w14:textId="77777777" w:rsidR="003608FA" w:rsidRDefault="003608FA">
                  <w:pPr>
                    <w:pStyle w:val="BodyText"/>
                    <w:rPr>
                      <w:rFonts w:ascii="Microsoft JhengHei"/>
                      <w:b/>
                    </w:rPr>
                  </w:pPr>
                </w:p>
                <w:p w14:paraId="02A83CD9" w14:textId="77777777" w:rsidR="003608FA" w:rsidRDefault="003608FA">
                  <w:pPr>
                    <w:pStyle w:val="BodyText"/>
                    <w:rPr>
                      <w:rFonts w:ascii="Microsoft JhengHei"/>
                      <w:b/>
                    </w:rPr>
                  </w:pPr>
                </w:p>
                <w:p w14:paraId="02A83CDA" w14:textId="77777777" w:rsidR="003608FA" w:rsidRDefault="003608FA">
                  <w:pPr>
                    <w:pStyle w:val="BodyText"/>
                    <w:rPr>
                      <w:rFonts w:ascii="Microsoft JhengHei"/>
                      <w:b/>
                    </w:rPr>
                  </w:pPr>
                </w:p>
                <w:p w14:paraId="02A83CDB" w14:textId="77777777" w:rsidR="003608FA" w:rsidRDefault="003608FA">
                  <w:pPr>
                    <w:pStyle w:val="BodyText"/>
                    <w:rPr>
                      <w:rFonts w:ascii="Microsoft JhengHei"/>
                      <w:b/>
                    </w:rPr>
                  </w:pPr>
                </w:p>
                <w:p w14:paraId="02A83CDC" w14:textId="77777777" w:rsidR="003608FA" w:rsidRDefault="003608FA">
                  <w:pPr>
                    <w:pStyle w:val="BodyText"/>
                    <w:spacing w:before="3"/>
                    <w:rPr>
                      <w:rFonts w:ascii="Microsoft JhengHei"/>
                      <w:b/>
                      <w:sz w:val="19"/>
                    </w:rPr>
                  </w:pPr>
                </w:p>
                <w:p w14:paraId="02A83CDD" w14:textId="77777777" w:rsidR="003608FA" w:rsidRDefault="00000000">
                  <w:pPr>
                    <w:ind w:left="61"/>
                    <w:rPr>
                      <w:rFonts w:ascii="Microsoft JhengHei" w:eastAsia="Microsoft JhengHei"/>
                      <w:b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001F5F"/>
                    </w:rPr>
                    <w:t>中国眼镜产品出口日本畅销产品排名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02A83CC1" wp14:editId="02A83CC2">
            <wp:simplePos x="0" y="0"/>
            <wp:positionH relativeFrom="page">
              <wp:posOffset>1143000</wp:posOffset>
            </wp:positionH>
            <wp:positionV relativeFrom="paragraph">
              <wp:posOffset>375851</wp:posOffset>
            </wp:positionV>
            <wp:extent cx="4876800" cy="20344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03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2A83CC3" wp14:editId="02A83CC4">
            <wp:simplePos x="0" y="0"/>
            <wp:positionH relativeFrom="page">
              <wp:posOffset>1104264</wp:posOffset>
            </wp:positionH>
            <wp:positionV relativeFrom="page">
              <wp:posOffset>6981900</wp:posOffset>
            </wp:positionV>
            <wp:extent cx="5486400" cy="216408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中国眼镜行业出口额国别排名</w:t>
      </w:r>
    </w:p>
    <w:p w14:paraId="02A83C75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6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7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8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9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A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B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C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D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E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7F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0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1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2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3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4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5" w14:textId="77777777" w:rsidR="003608FA" w:rsidRDefault="003608FA">
      <w:pPr>
        <w:pStyle w:val="BodyText"/>
        <w:rPr>
          <w:rFonts w:ascii="Microsoft JhengHei"/>
          <w:b/>
          <w:sz w:val="20"/>
        </w:rPr>
      </w:pPr>
    </w:p>
    <w:p w14:paraId="02A83C86" w14:textId="77777777" w:rsidR="003608FA" w:rsidRDefault="003608FA">
      <w:pPr>
        <w:pStyle w:val="BodyText"/>
        <w:spacing w:before="17" w:after="1"/>
        <w:rPr>
          <w:rFonts w:ascii="Microsoft JhengHei"/>
          <w:b/>
          <w:sz w:val="17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59"/>
        <w:gridCol w:w="2302"/>
      </w:tblGrid>
      <w:tr w:rsidR="003608FA" w14:paraId="02A83C8A" w14:textId="77777777">
        <w:trPr>
          <w:trHeight w:val="287"/>
        </w:trPr>
        <w:tc>
          <w:tcPr>
            <w:tcW w:w="960" w:type="dxa"/>
          </w:tcPr>
          <w:p w14:paraId="02A83C87" w14:textId="77777777" w:rsidR="003608FA" w:rsidRDefault="00000000">
            <w:pPr>
              <w:pStyle w:val="TableParagraph"/>
              <w:spacing w:before="5" w:line="262" w:lineRule="exact"/>
              <w:ind w:left="258" w:right="0"/>
              <w:jc w:val="left"/>
            </w:pPr>
            <w:r>
              <w:rPr>
                <w:color w:val="001F5F"/>
              </w:rPr>
              <w:t>排名</w:t>
            </w:r>
          </w:p>
        </w:tc>
        <w:tc>
          <w:tcPr>
            <w:tcW w:w="1359" w:type="dxa"/>
          </w:tcPr>
          <w:p w14:paraId="02A83C88" w14:textId="77777777" w:rsidR="003608FA" w:rsidRDefault="00000000">
            <w:pPr>
              <w:pStyle w:val="TableParagraph"/>
              <w:spacing w:before="5" w:line="262" w:lineRule="exact"/>
              <w:ind w:left="458" w:right="0"/>
              <w:jc w:val="left"/>
            </w:pPr>
            <w:r>
              <w:rPr>
                <w:color w:val="001F5F"/>
              </w:rPr>
              <w:t>产品</w:t>
            </w:r>
          </w:p>
        </w:tc>
        <w:tc>
          <w:tcPr>
            <w:tcW w:w="2302" w:type="dxa"/>
          </w:tcPr>
          <w:p w14:paraId="02A83C89" w14:textId="77777777" w:rsidR="003608FA" w:rsidRDefault="00000000">
            <w:pPr>
              <w:pStyle w:val="TableParagraph"/>
              <w:spacing w:before="5" w:line="262" w:lineRule="exact"/>
              <w:ind w:left="129" w:right="0"/>
              <w:jc w:val="left"/>
            </w:pPr>
            <w:r>
              <w:rPr>
                <w:color w:val="001F5F"/>
              </w:rPr>
              <w:t>贸易额（</w:t>
            </w:r>
            <w:r>
              <w:rPr>
                <w:color w:val="001F5F"/>
                <w:spacing w:val="12"/>
              </w:rPr>
              <w:t>美金百万</w:t>
            </w:r>
            <w:r>
              <w:rPr>
                <w:color w:val="001F5F"/>
              </w:rPr>
              <w:t>）</w:t>
            </w:r>
          </w:p>
        </w:tc>
      </w:tr>
    </w:tbl>
    <w:p w14:paraId="02A83C8B" w14:textId="77777777" w:rsidR="003608FA" w:rsidRDefault="003608FA">
      <w:pPr>
        <w:spacing w:line="262" w:lineRule="exact"/>
        <w:sectPr w:rsidR="003608FA">
          <w:type w:val="continuous"/>
          <w:pgSz w:w="12240" w:h="15840"/>
          <w:pgMar w:top="1400" w:right="1460" w:bottom="280" w:left="1620" w:header="720" w:footer="720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59"/>
        <w:gridCol w:w="2302"/>
      </w:tblGrid>
      <w:tr w:rsidR="003608FA" w14:paraId="02A83C8F" w14:textId="77777777">
        <w:trPr>
          <w:trHeight w:val="287"/>
        </w:trPr>
        <w:tc>
          <w:tcPr>
            <w:tcW w:w="960" w:type="dxa"/>
            <w:tcBorders>
              <w:top w:val="nil"/>
            </w:tcBorders>
          </w:tcPr>
          <w:p w14:paraId="02A83C8C" w14:textId="77777777" w:rsidR="003608FA" w:rsidRDefault="00000000">
            <w:pPr>
              <w:pStyle w:val="TableParagraph"/>
              <w:ind w:right="41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nil"/>
            </w:tcBorders>
          </w:tcPr>
          <w:p w14:paraId="02A83C8D" w14:textId="77777777" w:rsidR="003608FA" w:rsidRDefault="00000000">
            <w:pPr>
              <w:pStyle w:val="TableParagraph"/>
              <w:spacing w:before="5" w:line="262" w:lineRule="exact"/>
              <w:ind w:left="218" w:right="210"/>
              <w:jc w:val="center"/>
            </w:pPr>
            <w:r>
              <w:rPr>
                <w:color w:val="001F5F"/>
              </w:rPr>
              <w:t>眼镜框</w:t>
            </w:r>
          </w:p>
        </w:tc>
        <w:tc>
          <w:tcPr>
            <w:tcW w:w="2302" w:type="dxa"/>
            <w:tcBorders>
              <w:top w:val="nil"/>
            </w:tcBorders>
          </w:tcPr>
          <w:p w14:paraId="02A83C8E" w14:textId="77777777" w:rsidR="003608FA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$127</w:t>
            </w:r>
          </w:p>
        </w:tc>
      </w:tr>
      <w:tr w:rsidR="003608FA" w14:paraId="02A83C93" w14:textId="77777777">
        <w:trPr>
          <w:trHeight w:val="287"/>
        </w:trPr>
        <w:tc>
          <w:tcPr>
            <w:tcW w:w="960" w:type="dxa"/>
          </w:tcPr>
          <w:p w14:paraId="02A83C90" w14:textId="77777777" w:rsidR="003608FA" w:rsidRDefault="00000000">
            <w:pPr>
              <w:pStyle w:val="TableParagraph"/>
              <w:ind w:right="41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t>2</w:t>
            </w:r>
          </w:p>
        </w:tc>
        <w:tc>
          <w:tcPr>
            <w:tcW w:w="1359" w:type="dxa"/>
          </w:tcPr>
          <w:p w14:paraId="02A83C91" w14:textId="77777777" w:rsidR="003608FA" w:rsidRDefault="00000000">
            <w:pPr>
              <w:pStyle w:val="TableParagraph"/>
              <w:spacing w:before="5" w:line="262" w:lineRule="exact"/>
              <w:ind w:left="218" w:right="210"/>
              <w:jc w:val="center"/>
            </w:pPr>
            <w:r>
              <w:rPr>
                <w:color w:val="001F5F"/>
              </w:rPr>
              <w:t>太阳镜</w:t>
            </w:r>
          </w:p>
        </w:tc>
        <w:tc>
          <w:tcPr>
            <w:tcW w:w="2302" w:type="dxa"/>
          </w:tcPr>
          <w:p w14:paraId="02A83C92" w14:textId="77777777" w:rsidR="003608FA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$73</w:t>
            </w:r>
          </w:p>
        </w:tc>
      </w:tr>
      <w:tr w:rsidR="003608FA" w14:paraId="02A83C97" w14:textId="77777777">
        <w:trPr>
          <w:trHeight w:val="287"/>
        </w:trPr>
        <w:tc>
          <w:tcPr>
            <w:tcW w:w="960" w:type="dxa"/>
          </w:tcPr>
          <w:p w14:paraId="02A83C94" w14:textId="77777777" w:rsidR="003608FA" w:rsidRDefault="00000000">
            <w:pPr>
              <w:pStyle w:val="TableParagraph"/>
              <w:ind w:right="41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t>3</w:t>
            </w:r>
          </w:p>
        </w:tc>
        <w:tc>
          <w:tcPr>
            <w:tcW w:w="1359" w:type="dxa"/>
          </w:tcPr>
          <w:p w14:paraId="02A83C95" w14:textId="77777777" w:rsidR="003608FA" w:rsidRDefault="00000000">
            <w:pPr>
              <w:pStyle w:val="TableParagraph"/>
              <w:spacing w:before="5" w:line="262" w:lineRule="exact"/>
              <w:ind w:left="218" w:right="210"/>
              <w:jc w:val="center"/>
            </w:pPr>
            <w:r>
              <w:rPr>
                <w:color w:val="001F5F"/>
              </w:rPr>
              <w:t>眼镜</w:t>
            </w:r>
          </w:p>
        </w:tc>
        <w:tc>
          <w:tcPr>
            <w:tcW w:w="2302" w:type="dxa"/>
          </w:tcPr>
          <w:p w14:paraId="02A83C96" w14:textId="77777777" w:rsidR="003608FA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$44</w:t>
            </w:r>
          </w:p>
        </w:tc>
      </w:tr>
      <w:tr w:rsidR="003608FA" w14:paraId="02A83C9B" w14:textId="77777777">
        <w:trPr>
          <w:trHeight w:val="287"/>
        </w:trPr>
        <w:tc>
          <w:tcPr>
            <w:tcW w:w="960" w:type="dxa"/>
          </w:tcPr>
          <w:p w14:paraId="02A83C98" w14:textId="77777777" w:rsidR="003608FA" w:rsidRDefault="00000000">
            <w:pPr>
              <w:pStyle w:val="TableParagraph"/>
              <w:ind w:right="41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t>4</w:t>
            </w:r>
          </w:p>
        </w:tc>
        <w:tc>
          <w:tcPr>
            <w:tcW w:w="1359" w:type="dxa"/>
          </w:tcPr>
          <w:p w14:paraId="02A83C99" w14:textId="77777777" w:rsidR="003608FA" w:rsidRDefault="00000000">
            <w:pPr>
              <w:pStyle w:val="TableParagraph"/>
              <w:spacing w:before="5" w:line="262" w:lineRule="exact"/>
              <w:ind w:left="218" w:right="210"/>
              <w:jc w:val="center"/>
            </w:pPr>
            <w:r>
              <w:rPr>
                <w:color w:val="001F5F"/>
              </w:rPr>
              <w:t>滑雪镜</w:t>
            </w:r>
          </w:p>
        </w:tc>
        <w:tc>
          <w:tcPr>
            <w:tcW w:w="2302" w:type="dxa"/>
          </w:tcPr>
          <w:p w14:paraId="02A83C9A" w14:textId="77777777" w:rsidR="003608FA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$39</w:t>
            </w:r>
          </w:p>
        </w:tc>
      </w:tr>
      <w:tr w:rsidR="003608FA" w14:paraId="02A83C9F" w14:textId="77777777">
        <w:trPr>
          <w:trHeight w:val="290"/>
        </w:trPr>
        <w:tc>
          <w:tcPr>
            <w:tcW w:w="960" w:type="dxa"/>
          </w:tcPr>
          <w:p w14:paraId="02A83C9C" w14:textId="77777777" w:rsidR="003608FA" w:rsidRDefault="00000000">
            <w:pPr>
              <w:pStyle w:val="TableParagraph"/>
              <w:spacing w:before="20"/>
              <w:ind w:right="41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1F5F"/>
              </w:rPr>
              <w:t>5</w:t>
            </w:r>
          </w:p>
        </w:tc>
        <w:tc>
          <w:tcPr>
            <w:tcW w:w="1359" w:type="dxa"/>
          </w:tcPr>
          <w:p w14:paraId="02A83C9D" w14:textId="77777777" w:rsidR="003608FA" w:rsidRDefault="00000000">
            <w:pPr>
              <w:pStyle w:val="TableParagraph"/>
              <w:spacing w:before="8" w:line="262" w:lineRule="exact"/>
              <w:ind w:left="218" w:right="210"/>
              <w:jc w:val="center"/>
            </w:pPr>
            <w:r>
              <w:rPr>
                <w:color w:val="001F5F"/>
              </w:rPr>
              <w:t>眼科仪器</w:t>
            </w:r>
          </w:p>
        </w:tc>
        <w:tc>
          <w:tcPr>
            <w:tcW w:w="2302" w:type="dxa"/>
          </w:tcPr>
          <w:p w14:paraId="02A83C9E" w14:textId="77777777" w:rsidR="003608FA" w:rsidRDefault="00000000">
            <w:pPr>
              <w:pStyle w:val="TableParagraph"/>
              <w:spacing w:before="20"/>
              <w:rPr>
                <w:rFonts w:ascii="Calibri"/>
              </w:rPr>
            </w:pPr>
            <w:r>
              <w:rPr>
                <w:rFonts w:ascii="Calibri"/>
              </w:rPr>
              <w:t>$10</w:t>
            </w:r>
          </w:p>
        </w:tc>
      </w:tr>
    </w:tbl>
    <w:p w14:paraId="02A83CA0" w14:textId="77777777" w:rsidR="003608FA" w:rsidRDefault="00000000">
      <w:pPr>
        <w:pStyle w:val="BodyText"/>
        <w:spacing w:before="2"/>
        <w:rPr>
          <w:rFonts w:ascii="Microsoft JhengHei"/>
          <w:b/>
          <w:sz w:val="15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02A83CC5" wp14:editId="02A83CC6">
            <wp:simplePos x="0" y="0"/>
            <wp:positionH relativeFrom="page">
              <wp:posOffset>1099185</wp:posOffset>
            </wp:positionH>
            <wp:positionV relativeFrom="paragraph">
              <wp:posOffset>201191</wp:posOffset>
            </wp:positionV>
            <wp:extent cx="5475572" cy="2103405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572" cy="210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83CA1" w14:textId="77777777" w:rsidR="003608FA" w:rsidRDefault="003608FA">
      <w:pPr>
        <w:pStyle w:val="BodyText"/>
        <w:spacing w:before="18"/>
        <w:rPr>
          <w:rFonts w:ascii="Microsoft JhengHei"/>
          <w:b/>
          <w:sz w:val="10"/>
        </w:rPr>
      </w:pPr>
    </w:p>
    <w:p w14:paraId="02A83CA2" w14:textId="77777777" w:rsidR="003608FA" w:rsidRDefault="00000000">
      <w:pPr>
        <w:spacing w:line="402" w:lineRule="exact"/>
        <w:ind w:left="180"/>
        <w:rPr>
          <w:rFonts w:ascii="Microsoft JhengHei" w:eastAsia="Microsoft JhengHei"/>
          <w:b/>
        </w:rPr>
      </w:pPr>
      <w:r>
        <w:rPr>
          <w:rFonts w:ascii="Microsoft JhengHei" w:eastAsia="Microsoft JhengHei" w:hint="eastAsia"/>
          <w:b/>
          <w:color w:val="001F5F"/>
          <w:w w:val="95"/>
        </w:rPr>
        <w:t>IOFT</w:t>
      </w:r>
      <w:r>
        <w:rPr>
          <w:rFonts w:ascii="Microsoft JhengHei" w:eastAsia="Microsoft JhengHei" w:hint="eastAsia"/>
          <w:b/>
          <w:color w:val="001F5F"/>
          <w:spacing w:val="1"/>
          <w:w w:val="95"/>
        </w:rPr>
        <w:t xml:space="preserve"> 现场亮点与特别服务</w:t>
      </w:r>
    </w:p>
    <w:p w14:paraId="02A83CA3" w14:textId="77777777" w:rsidR="003608FA" w:rsidRDefault="00000000">
      <w:pPr>
        <w:pStyle w:val="Heading1"/>
        <w:numPr>
          <w:ilvl w:val="0"/>
          <w:numId w:val="1"/>
        </w:numPr>
        <w:tabs>
          <w:tab w:val="left" w:pos="900"/>
          <w:tab w:val="left" w:pos="901"/>
        </w:tabs>
        <w:spacing w:before="123"/>
        <w:ind w:hanging="361"/>
      </w:pPr>
      <w:r>
        <w:rPr>
          <w:color w:val="933634"/>
        </w:rPr>
        <w:t>日本当地火热的眼镜佩戴奖项</w:t>
      </w:r>
    </w:p>
    <w:p w14:paraId="02A83CA4" w14:textId="77777777" w:rsidR="003608FA" w:rsidRDefault="00000000">
      <w:pPr>
        <w:pStyle w:val="BodyText"/>
        <w:spacing w:before="196" w:line="280" w:lineRule="auto"/>
        <w:ind w:left="180" w:right="391"/>
      </w:pPr>
      <w:r>
        <w:rPr>
          <w:spacing w:val="-10"/>
        </w:rPr>
        <w:t xml:space="preserve">该活动是在 </w:t>
      </w:r>
      <w:r>
        <w:t>1996</w:t>
      </w:r>
      <w:r>
        <w:rPr>
          <w:spacing w:val="-11"/>
        </w:rPr>
        <w:t xml:space="preserve"> 年由当届政府提议的，至今已经 </w:t>
      </w:r>
      <w:r>
        <w:t>24</w:t>
      </w:r>
      <w:r>
        <w:rPr>
          <w:spacing w:val="-8"/>
        </w:rPr>
        <w:t xml:space="preserve"> 届，每一届的最佳佩戴奖，大会都会</w:t>
      </w:r>
      <w:r>
        <w:rPr>
          <w:spacing w:val="-4"/>
        </w:rPr>
        <w:t xml:space="preserve">邀请当红影星、导演及政界人士前来参与颁奖，并亲临 </w:t>
      </w:r>
      <w:r>
        <w:t>IOFT</w:t>
      </w:r>
      <w:r>
        <w:rPr>
          <w:spacing w:val="-8"/>
        </w:rPr>
        <w:t xml:space="preserve"> 现场各展台参与眼镜宣传。</w:t>
      </w:r>
    </w:p>
    <w:p w14:paraId="02A83CA5" w14:textId="77777777" w:rsidR="003608FA" w:rsidRDefault="00000000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02A83CC7" wp14:editId="02A83CC8">
            <wp:extent cx="5394620" cy="2508123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620" cy="250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3CA6" w14:textId="77777777" w:rsidR="003608FA" w:rsidRDefault="003608FA">
      <w:pPr>
        <w:rPr>
          <w:sz w:val="20"/>
        </w:rPr>
        <w:sectPr w:rsidR="003608FA">
          <w:headerReference w:type="default" r:id="rId15"/>
          <w:pgSz w:w="12240" w:h="15840"/>
          <w:pgMar w:top="1400" w:right="1460" w:bottom="280" w:left="1620" w:header="720" w:footer="0" w:gutter="0"/>
          <w:cols w:space="720"/>
        </w:sectPr>
      </w:pPr>
    </w:p>
    <w:p w14:paraId="02A83CA7" w14:textId="77777777" w:rsidR="003608FA" w:rsidRDefault="00000000">
      <w:pPr>
        <w:pStyle w:val="BodyText"/>
        <w:ind w:left="1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A83CC9" wp14:editId="02A83CCA">
            <wp:extent cx="5486760" cy="2895790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760" cy="289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3CA8" w14:textId="77777777" w:rsidR="003608FA" w:rsidRDefault="003608FA">
      <w:pPr>
        <w:pStyle w:val="BodyText"/>
        <w:rPr>
          <w:sz w:val="13"/>
        </w:rPr>
      </w:pPr>
    </w:p>
    <w:p w14:paraId="02A83CA9" w14:textId="77777777" w:rsidR="003608FA" w:rsidRDefault="00000000">
      <w:pPr>
        <w:pStyle w:val="Heading1"/>
        <w:numPr>
          <w:ilvl w:val="0"/>
          <w:numId w:val="1"/>
        </w:numPr>
        <w:tabs>
          <w:tab w:val="left" w:pos="900"/>
          <w:tab w:val="left" w:pos="901"/>
        </w:tabs>
        <w:spacing w:before="29"/>
        <w:ind w:hanging="361"/>
      </w:pPr>
      <w:r>
        <w:rPr>
          <w:color w:val="933634"/>
        </w:rPr>
        <w:t>太阳镜和儿童眼镜系列展区</w:t>
      </w:r>
    </w:p>
    <w:p w14:paraId="02A83CAA" w14:textId="77777777" w:rsidR="003608FA" w:rsidRDefault="00000000">
      <w:pPr>
        <w:pStyle w:val="BodyText"/>
        <w:spacing w:before="196" w:line="280" w:lineRule="auto"/>
        <w:ind w:left="180" w:right="447"/>
      </w:pPr>
      <w:r>
        <w:rPr>
          <w:spacing w:val="-12"/>
        </w:rPr>
        <w:t xml:space="preserve">该展区在 </w:t>
      </w:r>
      <w:r>
        <w:t>2019</w:t>
      </w:r>
      <w:r>
        <w:rPr>
          <w:spacing w:val="-8"/>
        </w:rPr>
        <w:t xml:space="preserve"> 年受到广大观众的欢迎，</w:t>
      </w:r>
      <w:r>
        <w:t>2020</w:t>
      </w:r>
      <w:r>
        <w:rPr>
          <w:spacing w:val="-8"/>
        </w:rPr>
        <w:t xml:space="preserve"> 年，我们将扩大该展区的规模，为该类产品</w:t>
      </w:r>
      <w:r>
        <w:t>的展商提供更多展示的机会。</w:t>
      </w:r>
    </w:p>
    <w:p w14:paraId="02A83CAB" w14:textId="77777777" w:rsidR="003608FA" w:rsidRDefault="00000000">
      <w:pPr>
        <w:pStyle w:val="BodyText"/>
        <w:rPr>
          <w:sz w:val="12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2A83CCB" wp14:editId="02A83CCC">
            <wp:simplePos x="0" y="0"/>
            <wp:positionH relativeFrom="page">
              <wp:posOffset>1143000</wp:posOffset>
            </wp:positionH>
            <wp:positionV relativeFrom="paragraph">
              <wp:posOffset>122895</wp:posOffset>
            </wp:positionV>
            <wp:extent cx="5515060" cy="1596199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060" cy="159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83CAC" w14:textId="77777777" w:rsidR="003608FA" w:rsidRDefault="00000000">
      <w:pPr>
        <w:pStyle w:val="Heading1"/>
        <w:numPr>
          <w:ilvl w:val="0"/>
          <w:numId w:val="1"/>
        </w:numPr>
        <w:tabs>
          <w:tab w:val="left" w:pos="900"/>
          <w:tab w:val="left" w:pos="901"/>
        </w:tabs>
        <w:spacing w:before="133"/>
        <w:ind w:hanging="361"/>
      </w:pPr>
      <w:r>
        <w:rPr>
          <w:color w:val="933634"/>
        </w:rPr>
        <w:t>商务配对服务</w:t>
      </w:r>
    </w:p>
    <w:p w14:paraId="02A83CAD" w14:textId="77777777" w:rsidR="003608FA" w:rsidRDefault="00000000">
      <w:pPr>
        <w:pStyle w:val="BodyText"/>
        <w:spacing w:before="196" w:line="278" w:lineRule="auto"/>
        <w:ind w:left="180" w:right="115"/>
      </w:pPr>
      <w:r>
        <w:rPr>
          <w:spacing w:val="-1"/>
        </w:rPr>
        <w:t>为促进国外展商与日本买家建立更多新的业务联系，展会现场提供商务配对服务。</w:t>
      </w:r>
      <w:r>
        <w:t>2019</w:t>
      </w:r>
      <w:r>
        <w:rPr>
          <w:spacing w:val="-17"/>
        </w:rPr>
        <w:t xml:space="preserve"> 年，</w:t>
      </w:r>
      <w:r>
        <w:rPr>
          <w:spacing w:val="-107"/>
        </w:rPr>
        <w:t xml:space="preserve"> </w:t>
      </w:r>
      <w:r>
        <w:rPr>
          <w:spacing w:val="-1"/>
        </w:rPr>
        <w:t>IOFT</w:t>
      </w:r>
      <w:r>
        <w:rPr>
          <w:spacing w:val="-10"/>
        </w:rPr>
        <w:t xml:space="preserve"> 从亚洲的零售商、批发商、进口商中邀请了 </w:t>
      </w:r>
      <w:r>
        <w:t>300</w:t>
      </w:r>
      <w:r>
        <w:rPr>
          <w:spacing w:val="-8"/>
        </w:rPr>
        <w:t xml:space="preserve"> 多位实力雄厚的买家参加商务配对活动</w:t>
      </w:r>
      <w:r>
        <w:rPr>
          <w:spacing w:val="-4"/>
        </w:rPr>
        <w:t xml:space="preserve">。最终，展会团队共安排了 </w:t>
      </w:r>
      <w:r>
        <w:t>418</w:t>
      </w:r>
      <w:r>
        <w:rPr>
          <w:spacing w:val="-12"/>
        </w:rPr>
        <w:t xml:space="preserve"> 场洽谈。</w:t>
      </w:r>
      <w:r>
        <w:t>2020</w:t>
      </w:r>
      <w:r>
        <w:rPr>
          <w:spacing w:val="-8"/>
        </w:rPr>
        <w:t xml:space="preserve"> 年，邀请买家的数量将会进一步增加，为国外</w:t>
      </w:r>
      <w:r>
        <w:t>展商提供更多有针对性的业务洽谈机会。</w:t>
      </w:r>
    </w:p>
    <w:p w14:paraId="02A83CAE" w14:textId="77777777" w:rsidR="003608FA" w:rsidRDefault="003608FA">
      <w:pPr>
        <w:spacing w:line="278" w:lineRule="auto"/>
        <w:sectPr w:rsidR="003608FA">
          <w:pgSz w:w="12240" w:h="15840"/>
          <w:pgMar w:top="1400" w:right="1460" w:bottom="280" w:left="1620" w:header="720" w:footer="0" w:gutter="0"/>
          <w:cols w:space="720"/>
        </w:sectPr>
      </w:pPr>
    </w:p>
    <w:p w14:paraId="02A83CAF" w14:textId="77777777" w:rsidR="003608FA" w:rsidRDefault="00000000">
      <w:pPr>
        <w:pStyle w:val="BodyText"/>
        <w:ind w:left="1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A83CCD" wp14:editId="02A83CCE">
            <wp:extent cx="5491465" cy="1578197"/>
            <wp:effectExtent l="0" t="0" r="0" b="0"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465" cy="157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3CB0" w14:textId="77777777" w:rsidR="003608FA" w:rsidRDefault="003608FA">
      <w:pPr>
        <w:pStyle w:val="BodyText"/>
        <w:spacing w:before="6"/>
        <w:rPr>
          <w:sz w:val="13"/>
        </w:rPr>
      </w:pPr>
    </w:p>
    <w:p w14:paraId="02A83CB1" w14:textId="77777777" w:rsidR="003608FA" w:rsidRDefault="00000000">
      <w:pPr>
        <w:pStyle w:val="Heading1"/>
        <w:numPr>
          <w:ilvl w:val="0"/>
          <w:numId w:val="1"/>
        </w:numPr>
        <w:tabs>
          <w:tab w:val="left" w:pos="900"/>
          <w:tab w:val="left" w:pos="901"/>
        </w:tabs>
        <w:spacing w:before="29"/>
        <w:ind w:hanging="361"/>
      </w:pPr>
      <w:r>
        <w:rPr>
          <w:color w:val="933634"/>
        </w:rPr>
        <w:t>日本市场开拓培训</w:t>
      </w:r>
    </w:p>
    <w:p w14:paraId="02A83CB2" w14:textId="77777777" w:rsidR="003608FA" w:rsidRDefault="00000000">
      <w:pPr>
        <w:pStyle w:val="BodyText"/>
        <w:spacing w:before="196" w:after="5" w:line="278" w:lineRule="auto"/>
        <w:ind w:left="180" w:right="116"/>
      </w:pPr>
      <w:r>
        <w:rPr>
          <w:spacing w:val="-1"/>
        </w:rPr>
        <w:t>为协助国外展商更好的开拓日本市场</w:t>
      </w:r>
      <w:r>
        <w:t>，IOFT</w:t>
      </w:r>
      <w:r>
        <w:rPr>
          <w:spacing w:val="-8"/>
        </w:rPr>
        <w:t xml:space="preserve"> 在开展前为展商提供市场开拓及参展方法培训，</w:t>
      </w:r>
      <w:r>
        <w:rPr>
          <w:spacing w:val="-107"/>
        </w:rPr>
        <w:t xml:space="preserve"> </w:t>
      </w:r>
      <w:r>
        <w:t>提高展商的参展效果。</w:t>
      </w:r>
    </w:p>
    <w:p w14:paraId="02A83CB3" w14:textId="77777777" w:rsidR="003608FA" w:rsidRDefault="00000000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02A83CCF" wp14:editId="02A83CD0">
            <wp:extent cx="5518425" cy="1499044"/>
            <wp:effectExtent l="0" t="0" r="0" b="0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425" cy="149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3CB4" w14:textId="77777777" w:rsidR="003608FA" w:rsidRDefault="003608FA">
      <w:pPr>
        <w:pStyle w:val="BodyText"/>
      </w:pPr>
    </w:p>
    <w:p w14:paraId="02A83CB5" w14:textId="77777777" w:rsidR="003608FA" w:rsidRDefault="00000000">
      <w:pPr>
        <w:pStyle w:val="BodyText"/>
        <w:spacing w:before="177"/>
        <w:ind w:left="180"/>
      </w:pPr>
      <w:r>
        <w:rPr>
          <w:color w:val="E26C09"/>
        </w:rPr>
        <w:t>参展联系方式：</w:t>
      </w:r>
    </w:p>
    <w:p w14:paraId="02A83CB6" w14:textId="77777777" w:rsidR="003608FA" w:rsidRDefault="003608FA">
      <w:pPr>
        <w:pStyle w:val="BodyText"/>
        <w:spacing w:before="2"/>
        <w:rPr>
          <w:sz w:val="19"/>
        </w:rPr>
      </w:pPr>
    </w:p>
    <w:p w14:paraId="02A83CB7" w14:textId="77777777" w:rsidR="003608FA" w:rsidRDefault="00000000">
      <w:pPr>
        <w:pStyle w:val="BodyText"/>
        <w:spacing w:line="448" w:lineRule="auto"/>
        <w:ind w:left="178" w:right="5665" w:firstLine="2"/>
      </w:pPr>
      <w:r>
        <w:rPr>
          <w:color w:val="E26C09"/>
        </w:rPr>
        <w:t>励展博览集团国际销售部（中国）</w:t>
      </w:r>
      <w:r>
        <w:rPr>
          <w:color w:val="E26C09"/>
          <w:spacing w:val="-107"/>
        </w:rPr>
        <w:t xml:space="preserve"> </w:t>
      </w:r>
      <w:r>
        <w:rPr>
          <w:spacing w:val="-11"/>
        </w:rPr>
        <w:t xml:space="preserve">联系人： </w:t>
      </w:r>
      <w:r>
        <w:rPr>
          <w:rFonts w:ascii="Arial MT" w:eastAsia="Arial MT"/>
          <w:spacing w:val="-1"/>
        </w:rPr>
        <w:t>Cindy</w:t>
      </w:r>
      <w:r>
        <w:rPr>
          <w:rFonts w:ascii="Arial MT" w:eastAsia="Arial MT"/>
          <w:spacing w:val="-2"/>
        </w:rPr>
        <w:t xml:space="preserve"> </w:t>
      </w:r>
      <w:r>
        <w:rPr>
          <w:rFonts w:ascii="Arial MT" w:eastAsia="Arial MT"/>
        </w:rPr>
        <w:t>Xu</w:t>
      </w:r>
      <w:r>
        <w:rPr>
          <w:rFonts w:ascii="Arial MT" w:eastAsia="Arial MT"/>
          <w:spacing w:val="2"/>
        </w:rPr>
        <w:t xml:space="preserve"> </w:t>
      </w:r>
      <w:r>
        <w:t>许冲</w:t>
      </w:r>
    </w:p>
    <w:p w14:paraId="02A83CB8" w14:textId="77777777" w:rsidR="003608FA" w:rsidRDefault="00000000">
      <w:pPr>
        <w:pStyle w:val="BodyText"/>
        <w:spacing w:before="3"/>
        <w:ind w:left="178"/>
        <w:rPr>
          <w:rFonts w:ascii="Arial MT" w:eastAsia="Arial MT"/>
        </w:rPr>
      </w:pPr>
      <w:r>
        <w:t>电话：</w:t>
      </w:r>
      <w:r>
        <w:rPr>
          <w:rFonts w:ascii="Arial MT" w:eastAsia="Arial MT"/>
        </w:rPr>
        <w:t>010-5933</w:t>
      </w:r>
      <w:r>
        <w:rPr>
          <w:rFonts w:ascii="Arial MT" w:eastAsia="Arial MT"/>
          <w:spacing w:val="-3"/>
        </w:rPr>
        <w:t xml:space="preserve"> </w:t>
      </w:r>
      <w:r>
        <w:rPr>
          <w:rFonts w:ascii="Arial MT" w:eastAsia="Arial MT"/>
        </w:rPr>
        <w:t>9371</w:t>
      </w:r>
    </w:p>
    <w:p w14:paraId="02A83CB9" w14:textId="77777777" w:rsidR="003608FA" w:rsidRDefault="003608FA">
      <w:pPr>
        <w:pStyle w:val="BodyText"/>
        <w:spacing w:before="4"/>
        <w:rPr>
          <w:rFonts w:ascii="Arial MT"/>
          <w:sz w:val="21"/>
        </w:rPr>
      </w:pPr>
    </w:p>
    <w:p w14:paraId="02A83CBA" w14:textId="77777777" w:rsidR="003608FA" w:rsidRDefault="00000000">
      <w:pPr>
        <w:pStyle w:val="BodyText"/>
        <w:spacing w:line="448" w:lineRule="auto"/>
        <w:ind w:left="178" w:right="5665"/>
        <w:rPr>
          <w:rFonts w:ascii="Arial MT" w:eastAsia="Arial MT"/>
        </w:rPr>
      </w:pPr>
      <w:r>
        <w:rPr>
          <w:rFonts w:ascii="Arial MT" w:eastAsia="Arial MT"/>
          <w:spacing w:val="-1"/>
        </w:rPr>
        <w:t>Email</w:t>
      </w:r>
      <w:r>
        <w:rPr>
          <w:spacing w:val="-1"/>
        </w:rPr>
        <w:t>：</w:t>
      </w:r>
      <w:hyperlink r:id="rId20">
        <w:r>
          <w:rPr>
            <w:rFonts w:ascii="Arial MT" w:eastAsia="Arial MT"/>
            <w:spacing w:val="-1"/>
          </w:rPr>
          <w:t>cindy.xu@rxglobal.com</w:t>
        </w:r>
      </w:hyperlink>
      <w:r>
        <w:rPr>
          <w:rFonts w:ascii="Arial MT" w:eastAsia="Arial MT"/>
          <w:spacing w:val="-59"/>
        </w:rPr>
        <w:t xml:space="preserve"> </w:t>
      </w:r>
      <w:r>
        <w:rPr>
          <w:rFonts w:ascii="Arial MT" w:eastAsia="Arial MT"/>
        </w:rPr>
        <w:t>http:</w:t>
      </w:r>
      <w:r>
        <w:rPr>
          <w:rFonts w:ascii="Arial MT" w:eastAsia="Arial MT"/>
          <w:spacing w:val="-2"/>
        </w:rPr>
        <w:t xml:space="preserve"> </w:t>
      </w:r>
      <w:hyperlink r:id="rId21">
        <w:r>
          <w:rPr>
            <w:rFonts w:ascii="Arial MT" w:eastAsia="Arial MT"/>
            <w:color w:val="0000FF"/>
            <w:u w:val="single" w:color="0000FF"/>
          </w:rPr>
          <w:t>www.reedexport.cn</w:t>
        </w:r>
      </w:hyperlink>
    </w:p>
    <w:sectPr w:rsidR="003608FA">
      <w:pgSz w:w="12240" w:h="15840"/>
      <w:pgMar w:top="1400" w:right="1460" w:bottom="280" w:left="1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F314" w14:textId="77777777" w:rsidR="00B16ABA" w:rsidRDefault="00B16ABA">
      <w:r>
        <w:separator/>
      </w:r>
    </w:p>
  </w:endnote>
  <w:endnote w:type="continuationSeparator" w:id="0">
    <w:p w14:paraId="40F2745B" w14:textId="77777777" w:rsidR="00B16ABA" w:rsidRDefault="00B1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F7B2" w14:textId="77777777" w:rsidR="00B16ABA" w:rsidRDefault="00B16ABA">
      <w:r>
        <w:separator/>
      </w:r>
    </w:p>
  </w:footnote>
  <w:footnote w:type="continuationSeparator" w:id="0">
    <w:p w14:paraId="66F6A894" w14:textId="77777777" w:rsidR="00B16ABA" w:rsidRDefault="00B1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3CD1" w14:textId="77777777" w:rsidR="003608F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272" behindDoc="1" locked="0" layoutInCell="1" allowOverlap="1" wp14:anchorId="02A83CD3" wp14:editId="02A83CD4">
          <wp:simplePos x="0" y="0"/>
          <wp:positionH relativeFrom="page">
            <wp:posOffset>1143000</wp:posOffset>
          </wp:positionH>
          <wp:positionV relativeFrom="page">
            <wp:posOffset>360045</wp:posOffset>
          </wp:positionV>
          <wp:extent cx="2418175" cy="3664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8175" cy="36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3CD2" w14:textId="77777777" w:rsidR="003608F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02A83CD5" wp14:editId="02A83CD6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2418175" cy="36648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8175" cy="36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CC"/>
    <w:multiLevelType w:val="hybridMultilevel"/>
    <w:tmpl w:val="09742ADE"/>
    <w:lvl w:ilvl="0" w:tplc="F0E066C4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color w:val="933634"/>
        <w:w w:val="100"/>
        <w:sz w:val="22"/>
        <w:szCs w:val="22"/>
        <w:lang w:val="en-US" w:eastAsia="zh-CN" w:bidi="ar-SA"/>
      </w:rPr>
    </w:lvl>
    <w:lvl w:ilvl="1" w:tplc="0E3695F6">
      <w:numFmt w:val="bullet"/>
      <w:lvlText w:val="•"/>
      <w:lvlJc w:val="left"/>
      <w:pPr>
        <w:ind w:left="1726" w:hanging="360"/>
      </w:pPr>
      <w:rPr>
        <w:rFonts w:hint="default"/>
        <w:lang w:val="en-US" w:eastAsia="zh-CN" w:bidi="ar-SA"/>
      </w:rPr>
    </w:lvl>
    <w:lvl w:ilvl="2" w:tplc="6B24BDD8">
      <w:numFmt w:val="bullet"/>
      <w:lvlText w:val="•"/>
      <w:lvlJc w:val="left"/>
      <w:pPr>
        <w:ind w:left="2552" w:hanging="360"/>
      </w:pPr>
      <w:rPr>
        <w:rFonts w:hint="default"/>
        <w:lang w:val="en-US" w:eastAsia="zh-CN" w:bidi="ar-SA"/>
      </w:rPr>
    </w:lvl>
    <w:lvl w:ilvl="3" w:tplc="90128828">
      <w:numFmt w:val="bullet"/>
      <w:lvlText w:val="•"/>
      <w:lvlJc w:val="left"/>
      <w:pPr>
        <w:ind w:left="3378" w:hanging="360"/>
      </w:pPr>
      <w:rPr>
        <w:rFonts w:hint="default"/>
        <w:lang w:val="en-US" w:eastAsia="zh-CN" w:bidi="ar-SA"/>
      </w:rPr>
    </w:lvl>
    <w:lvl w:ilvl="4" w:tplc="C7DCDF70">
      <w:numFmt w:val="bullet"/>
      <w:lvlText w:val="•"/>
      <w:lvlJc w:val="left"/>
      <w:pPr>
        <w:ind w:left="4204" w:hanging="360"/>
      </w:pPr>
      <w:rPr>
        <w:rFonts w:hint="default"/>
        <w:lang w:val="en-US" w:eastAsia="zh-CN" w:bidi="ar-SA"/>
      </w:rPr>
    </w:lvl>
    <w:lvl w:ilvl="5" w:tplc="6B6A3426">
      <w:numFmt w:val="bullet"/>
      <w:lvlText w:val="•"/>
      <w:lvlJc w:val="left"/>
      <w:pPr>
        <w:ind w:left="5030" w:hanging="360"/>
      </w:pPr>
      <w:rPr>
        <w:rFonts w:hint="default"/>
        <w:lang w:val="en-US" w:eastAsia="zh-CN" w:bidi="ar-SA"/>
      </w:rPr>
    </w:lvl>
    <w:lvl w:ilvl="6" w:tplc="F5AEA53E">
      <w:numFmt w:val="bullet"/>
      <w:lvlText w:val="•"/>
      <w:lvlJc w:val="left"/>
      <w:pPr>
        <w:ind w:left="5856" w:hanging="360"/>
      </w:pPr>
      <w:rPr>
        <w:rFonts w:hint="default"/>
        <w:lang w:val="en-US" w:eastAsia="zh-CN" w:bidi="ar-SA"/>
      </w:rPr>
    </w:lvl>
    <w:lvl w:ilvl="7" w:tplc="E82C6976">
      <w:numFmt w:val="bullet"/>
      <w:lvlText w:val="•"/>
      <w:lvlJc w:val="left"/>
      <w:pPr>
        <w:ind w:left="6682" w:hanging="360"/>
      </w:pPr>
      <w:rPr>
        <w:rFonts w:hint="default"/>
        <w:lang w:val="en-US" w:eastAsia="zh-CN" w:bidi="ar-SA"/>
      </w:rPr>
    </w:lvl>
    <w:lvl w:ilvl="8" w:tplc="557ABCD8">
      <w:numFmt w:val="bullet"/>
      <w:lvlText w:val="•"/>
      <w:lvlJc w:val="left"/>
      <w:pPr>
        <w:ind w:left="7508" w:hanging="360"/>
      </w:pPr>
      <w:rPr>
        <w:rFonts w:hint="default"/>
        <w:lang w:val="en-US" w:eastAsia="zh-CN" w:bidi="ar-SA"/>
      </w:rPr>
    </w:lvl>
  </w:abstractNum>
  <w:num w:numId="1" w16cid:durableId="190729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8FA"/>
    <w:rsid w:val="003608FA"/>
    <w:rsid w:val="004B501C"/>
    <w:rsid w:val="00B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A83C56"/>
  <w15:docId w15:val="{BE5C5365-4996-4FED-B512-20480F33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lang w:eastAsia="zh-C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Microsoft JhengHei" w:eastAsia="Microsoft JhengHei" w:hAnsi="Microsoft JhengHei" w:cs="Microsoft JhengHe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72" w:lineRule="exact"/>
      <w:ind w:left="3018" w:right="3174"/>
      <w:jc w:val="center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9"/>
      <w:ind w:left="900" w:hanging="361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Normal"/>
    <w:uiPriority w:val="1"/>
    <w:qFormat/>
    <w:pPr>
      <w:spacing w:before="18" w:line="249" w:lineRule="exact"/>
      <w:ind w:right="9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ft.jp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reedexport.cn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mailto:cindy.xu@rxglob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1009</Characters>
  <Application>Microsoft Office Word</Application>
  <DocSecurity>0</DocSecurity>
  <Lines>8</Lines>
  <Paragraphs>2</Paragraphs>
  <ScaleCrop>false</ScaleCrop>
  <Company>RX Global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Christina (RX)</dc:creator>
  <cp:lastModifiedBy>Zhang, Jessi (RX-CON)</cp:lastModifiedBy>
  <cp:revision>2</cp:revision>
  <dcterms:created xsi:type="dcterms:W3CDTF">2023-09-26T05:39:00Z</dcterms:created>
  <dcterms:modified xsi:type="dcterms:W3CDTF">2023-09-26T05:42:00Z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2023-09-26T00:00:00Z</vt:filetime>
  </property>
</Properties>
</file>